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5378" w:rsidRPr="008F3B66" w:rsidRDefault="00185378" w:rsidP="00185378">
      <w:pPr>
        <w:pStyle w:val="Heading1"/>
      </w:pPr>
      <w:bookmarkStart w:id="0" w:name="_Toc391890422"/>
      <w:r w:rsidRPr="008F3B66">
        <w:t>Therapeutic Communication Techniques</w:t>
      </w:r>
      <w:bookmarkEnd w:id="0"/>
      <w:r w:rsidRPr="008F3B66">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4213"/>
        <w:gridCol w:w="3631"/>
      </w:tblGrid>
      <w:tr w:rsidR="00185378" w:rsidRPr="002575BD" w:rsidTr="004B3024">
        <w:tc>
          <w:tcPr>
            <w:tcW w:w="659" w:type="pct"/>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185378" w:rsidRPr="002575BD" w:rsidRDefault="00185378" w:rsidP="004B3024">
            <w:pPr>
              <w:jc w:val="center"/>
              <w:rPr>
                <w:rFonts w:ascii="Arial" w:hAnsi="Arial" w:cs="Arial"/>
                <w:b/>
                <w:sz w:val="20"/>
                <w:szCs w:val="20"/>
              </w:rPr>
            </w:pPr>
            <w:r w:rsidRPr="002575BD">
              <w:rPr>
                <w:rFonts w:ascii="Arial" w:hAnsi="Arial" w:cs="Arial"/>
                <w:b/>
                <w:sz w:val="20"/>
                <w:szCs w:val="20"/>
              </w:rPr>
              <w:t>Technique</w:t>
            </w:r>
          </w:p>
        </w:tc>
        <w:tc>
          <w:tcPr>
            <w:tcW w:w="2326" w:type="pct"/>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185378" w:rsidRPr="002575BD" w:rsidRDefault="00185378" w:rsidP="004B3024">
            <w:pPr>
              <w:jc w:val="center"/>
              <w:rPr>
                <w:rFonts w:ascii="Arial" w:hAnsi="Arial" w:cs="Arial"/>
                <w:b/>
                <w:sz w:val="20"/>
                <w:szCs w:val="20"/>
              </w:rPr>
            </w:pPr>
            <w:r w:rsidRPr="002575BD">
              <w:rPr>
                <w:rFonts w:ascii="Arial" w:hAnsi="Arial" w:cs="Arial"/>
                <w:b/>
                <w:sz w:val="20"/>
                <w:szCs w:val="20"/>
              </w:rPr>
              <w:t>Description</w:t>
            </w:r>
          </w:p>
        </w:tc>
        <w:tc>
          <w:tcPr>
            <w:tcW w:w="2016" w:type="pct"/>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185378" w:rsidRPr="002575BD" w:rsidRDefault="00185378" w:rsidP="004B3024">
            <w:pPr>
              <w:jc w:val="center"/>
              <w:rPr>
                <w:rFonts w:ascii="Arial" w:hAnsi="Arial" w:cs="Arial"/>
                <w:b/>
                <w:sz w:val="20"/>
                <w:szCs w:val="20"/>
              </w:rPr>
            </w:pPr>
            <w:r w:rsidRPr="002575BD">
              <w:rPr>
                <w:rFonts w:ascii="Arial" w:hAnsi="Arial" w:cs="Arial"/>
                <w:b/>
                <w:sz w:val="20"/>
                <w:szCs w:val="20"/>
              </w:rPr>
              <w:t>Examples</w:t>
            </w:r>
          </w:p>
        </w:tc>
      </w:tr>
      <w:tr w:rsidR="00185378" w:rsidRPr="002575BD" w:rsidTr="004B3024">
        <w:tc>
          <w:tcPr>
            <w:tcW w:w="659" w:type="pct"/>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185378" w:rsidRPr="002575BD" w:rsidRDefault="00185378" w:rsidP="004B3024">
            <w:pPr>
              <w:pStyle w:val="NoSpacing"/>
              <w:rPr>
                <w:b/>
                <w:sz w:val="20"/>
                <w:szCs w:val="20"/>
              </w:rPr>
            </w:pPr>
            <w:r w:rsidRPr="002575BD">
              <w:rPr>
                <w:b/>
                <w:sz w:val="20"/>
                <w:szCs w:val="20"/>
              </w:rPr>
              <w:t>Using Silence</w:t>
            </w:r>
          </w:p>
        </w:tc>
        <w:tc>
          <w:tcPr>
            <w:tcW w:w="2326" w:type="pct"/>
            <w:tcBorders>
              <w:top w:val="single" w:sz="4" w:space="0" w:color="auto"/>
              <w:left w:val="single" w:sz="4" w:space="0" w:color="auto"/>
              <w:bottom w:val="single" w:sz="4" w:space="0" w:color="auto"/>
              <w:right w:val="single" w:sz="4" w:space="0" w:color="auto"/>
            </w:tcBorders>
            <w:hideMark/>
          </w:tcPr>
          <w:p w:rsidR="00185378" w:rsidRPr="002575BD" w:rsidRDefault="00185378" w:rsidP="004B3024">
            <w:pPr>
              <w:pStyle w:val="NoSpacing"/>
              <w:rPr>
                <w:sz w:val="20"/>
                <w:szCs w:val="20"/>
              </w:rPr>
            </w:pPr>
            <w:r w:rsidRPr="002575BD">
              <w:rPr>
                <w:sz w:val="20"/>
                <w:szCs w:val="20"/>
              </w:rPr>
              <w:t>Accepting pauses or silences that may extend for several seconds or minutes without interjecting any verbal response</w:t>
            </w:r>
          </w:p>
        </w:tc>
        <w:tc>
          <w:tcPr>
            <w:tcW w:w="2016" w:type="pct"/>
            <w:tcBorders>
              <w:top w:val="single" w:sz="4" w:space="0" w:color="auto"/>
              <w:left w:val="single" w:sz="4" w:space="0" w:color="auto"/>
              <w:bottom w:val="single" w:sz="4" w:space="0" w:color="auto"/>
              <w:right w:val="single" w:sz="4" w:space="0" w:color="auto"/>
            </w:tcBorders>
            <w:hideMark/>
          </w:tcPr>
          <w:p w:rsidR="00185378" w:rsidRPr="002575BD" w:rsidRDefault="00185378" w:rsidP="004B3024">
            <w:pPr>
              <w:pStyle w:val="NoSpacing"/>
              <w:rPr>
                <w:sz w:val="20"/>
                <w:szCs w:val="20"/>
              </w:rPr>
            </w:pPr>
            <w:r w:rsidRPr="002575BD">
              <w:rPr>
                <w:sz w:val="20"/>
                <w:szCs w:val="20"/>
              </w:rPr>
              <w:t>Sitting quietly (or walking with client) &amp; waiting attentively until client is able to put thoughts &amp; feelings into words</w:t>
            </w:r>
          </w:p>
        </w:tc>
      </w:tr>
      <w:tr w:rsidR="00185378" w:rsidRPr="002575BD" w:rsidTr="004B3024">
        <w:tc>
          <w:tcPr>
            <w:tcW w:w="659" w:type="pct"/>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185378" w:rsidRPr="002575BD" w:rsidRDefault="00185378" w:rsidP="004B3024">
            <w:pPr>
              <w:pStyle w:val="NoSpacing"/>
              <w:rPr>
                <w:b/>
                <w:sz w:val="20"/>
                <w:szCs w:val="20"/>
              </w:rPr>
            </w:pPr>
            <w:r w:rsidRPr="002575BD">
              <w:rPr>
                <w:b/>
                <w:sz w:val="20"/>
                <w:szCs w:val="20"/>
              </w:rPr>
              <w:t>Providing general leads</w:t>
            </w:r>
          </w:p>
        </w:tc>
        <w:tc>
          <w:tcPr>
            <w:tcW w:w="2326" w:type="pct"/>
            <w:tcBorders>
              <w:top w:val="single" w:sz="4" w:space="0" w:color="auto"/>
              <w:left w:val="single" w:sz="4" w:space="0" w:color="auto"/>
              <w:bottom w:val="single" w:sz="4" w:space="0" w:color="auto"/>
              <w:right w:val="single" w:sz="4" w:space="0" w:color="auto"/>
            </w:tcBorders>
            <w:hideMark/>
          </w:tcPr>
          <w:p w:rsidR="00185378" w:rsidRPr="002575BD" w:rsidRDefault="00185378" w:rsidP="004B3024">
            <w:pPr>
              <w:pStyle w:val="NoSpacing"/>
              <w:rPr>
                <w:sz w:val="20"/>
                <w:szCs w:val="20"/>
              </w:rPr>
            </w:pPr>
            <w:r w:rsidRPr="002575BD">
              <w:rPr>
                <w:sz w:val="20"/>
                <w:szCs w:val="20"/>
              </w:rPr>
              <w:t xml:space="preserve">Using statements or questions that </w:t>
            </w:r>
          </w:p>
          <w:p w:rsidR="00185378" w:rsidRPr="002575BD" w:rsidRDefault="00185378" w:rsidP="004B3024">
            <w:pPr>
              <w:pStyle w:val="NoSpacing"/>
              <w:numPr>
                <w:ilvl w:val="0"/>
                <w:numId w:val="2"/>
              </w:numPr>
              <w:rPr>
                <w:sz w:val="20"/>
                <w:szCs w:val="20"/>
              </w:rPr>
            </w:pPr>
            <w:r w:rsidRPr="002575BD">
              <w:rPr>
                <w:sz w:val="20"/>
                <w:szCs w:val="20"/>
              </w:rPr>
              <w:t>Encourage client to verbalize</w:t>
            </w:r>
          </w:p>
          <w:p w:rsidR="00185378" w:rsidRPr="002575BD" w:rsidRDefault="00185378" w:rsidP="004B3024">
            <w:pPr>
              <w:pStyle w:val="NoSpacing"/>
              <w:numPr>
                <w:ilvl w:val="0"/>
                <w:numId w:val="2"/>
              </w:numPr>
              <w:rPr>
                <w:sz w:val="20"/>
                <w:szCs w:val="20"/>
              </w:rPr>
            </w:pPr>
            <w:r w:rsidRPr="002575BD">
              <w:rPr>
                <w:sz w:val="20"/>
                <w:szCs w:val="20"/>
              </w:rPr>
              <w:t>Choose a topic of conversation</w:t>
            </w:r>
          </w:p>
          <w:p w:rsidR="00185378" w:rsidRPr="002575BD" w:rsidRDefault="00185378" w:rsidP="004B3024">
            <w:pPr>
              <w:pStyle w:val="NoSpacing"/>
              <w:numPr>
                <w:ilvl w:val="0"/>
                <w:numId w:val="2"/>
              </w:numPr>
              <w:rPr>
                <w:sz w:val="20"/>
                <w:szCs w:val="20"/>
              </w:rPr>
            </w:pPr>
            <w:r w:rsidRPr="002575BD">
              <w:rPr>
                <w:sz w:val="20"/>
                <w:szCs w:val="20"/>
              </w:rPr>
              <w:t>Facilitate continued verbalization</w:t>
            </w:r>
          </w:p>
        </w:tc>
        <w:tc>
          <w:tcPr>
            <w:tcW w:w="2016" w:type="pct"/>
            <w:tcBorders>
              <w:top w:val="single" w:sz="4" w:space="0" w:color="auto"/>
              <w:left w:val="single" w:sz="4" w:space="0" w:color="auto"/>
              <w:bottom w:val="single" w:sz="4" w:space="0" w:color="auto"/>
              <w:right w:val="single" w:sz="4" w:space="0" w:color="auto"/>
            </w:tcBorders>
            <w:hideMark/>
          </w:tcPr>
          <w:p w:rsidR="00185378" w:rsidRPr="002575BD" w:rsidRDefault="00185378" w:rsidP="004B3024">
            <w:pPr>
              <w:pStyle w:val="NoSpacing"/>
              <w:rPr>
                <w:i/>
                <w:sz w:val="20"/>
                <w:szCs w:val="20"/>
              </w:rPr>
            </w:pPr>
            <w:r w:rsidRPr="002575BD">
              <w:rPr>
                <w:i/>
                <w:sz w:val="20"/>
                <w:szCs w:val="20"/>
              </w:rPr>
              <w:t>“Can you tell me how it is for you?”</w:t>
            </w:r>
          </w:p>
          <w:p w:rsidR="00185378" w:rsidRPr="002575BD" w:rsidRDefault="00185378" w:rsidP="004B3024">
            <w:pPr>
              <w:pStyle w:val="NoSpacing"/>
              <w:rPr>
                <w:i/>
                <w:sz w:val="20"/>
                <w:szCs w:val="20"/>
              </w:rPr>
            </w:pPr>
            <w:r w:rsidRPr="002575BD">
              <w:rPr>
                <w:i/>
                <w:sz w:val="20"/>
                <w:szCs w:val="20"/>
              </w:rPr>
              <w:t>“Perhaps you would like to talk about...”</w:t>
            </w:r>
          </w:p>
          <w:p w:rsidR="00185378" w:rsidRPr="002575BD" w:rsidRDefault="00185378" w:rsidP="004B3024">
            <w:pPr>
              <w:pStyle w:val="NoSpacing"/>
              <w:rPr>
                <w:i/>
                <w:sz w:val="20"/>
                <w:szCs w:val="20"/>
              </w:rPr>
            </w:pPr>
            <w:r w:rsidRPr="002575BD">
              <w:rPr>
                <w:i/>
                <w:sz w:val="20"/>
                <w:szCs w:val="20"/>
              </w:rPr>
              <w:t>“Would it help to discuss your feelings?”</w:t>
            </w:r>
          </w:p>
          <w:p w:rsidR="00185378" w:rsidRPr="002575BD" w:rsidRDefault="00185378" w:rsidP="004B3024">
            <w:pPr>
              <w:pStyle w:val="NoSpacing"/>
              <w:rPr>
                <w:i/>
                <w:sz w:val="20"/>
                <w:szCs w:val="20"/>
              </w:rPr>
            </w:pPr>
            <w:r w:rsidRPr="002575BD">
              <w:rPr>
                <w:i/>
                <w:sz w:val="20"/>
                <w:szCs w:val="20"/>
              </w:rPr>
              <w:t>Where would you like to begin?”</w:t>
            </w:r>
          </w:p>
          <w:p w:rsidR="00185378" w:rsidRPr="002575BD" w:rsidRDefault="00185378" w:rsidP="004B3024">
            <w:pPr>
              <w:pStyle w:val="NoSpacing"/>
              <w:rPr>
                <w:i/>
                <w:sz w:val="20"/>
                <w:szCs w:val="20"/>
              </w:rPr>
            </w:pPr>
            <w:r w:rsidRPr="002575BD">
              <w:rPr>
                <w:i/>
                <w:sz w:val="20"/>
                <w:szCs w:val="20"/>
              </w:rPr>
              <w:t>“And then what?”</w:t>
            </w:r>
          </w:p>
        </w:tc>
      </w:tr>
      <w:tr w:rsidR="00185378" w:rsidRPr="002575BD" w:rsidTr="004B3024">
        <w:tc>
          <w:tcPr>
            <w:tcW w:w="659" w:type="pct"/>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185378" w:rsidRPr="002575BD" w:rsidRDefault="00185378" w:rsidP="004B3024">
            <w:pPr>
              <w:pStyle w:val="NoSpacing"/>
              <w:rPr>
                <w:b/>
                <w:sz w:val="20"/>
                <w:szCs w:val="20"/>
              </w:rPr>
            </w:pPr>
            <w:r w:rsidRPr="002575BD">
              <w:rPr>
                <w:b/>
                <w:sz w:val="20"/>
                <w:szCs w:val="20"/>
              </w:rPr>
              <w:t xml:space="preserve">Being specific </w:t>
            </w:r>
          </w:p>
          <w:p w:rsidR="00185378" w:rsidRPr="002575BD" w:rsidRDefault="00185378" w:rsidP="004B3024">
            <w:pPr>
              <w:pStyle w:val="NoSpacing"/>
              <w:rPr>
                <w:b/>
                <w:sz w:val="20"/>
                <w:szCs w:val="20"/>
              </w:rPr>
            </w:pPr>
            <w:r w:rsidRPr="002575BD">
              <w:rPr>
                <w:b/>
                <w:sz w:val="20"/>
                <w:szCs w:val="20"/>
              </w:rPr>
              <w:t>&amp; tentative</w:t>
            </w:r>
          </w:p>
        </w:tc>
        <w:tc>
          <w:tcPr>
            <w:tcW w:w="2326" w:type="pct"/>
            <w:tcBorders>
              <w:top w:val="single" w:sz="4" w:space="0" w:color="auto"/>
              <w:left w:val="single" w:sz="4" w:space="0" w:color="auto"/>
              <w:bottom w:val="single" w:sz="4" w:space="0" w:color="auto"/>
              <w:right w:val="single" w:sz="4" w:space="0" w:color="auto"/>
            </w:tcBorders>
            <w:hideMark/>
          </w:tcPr>
          <w:p w:rsidR="00185378" w:rsidRPr="002575BD" w:rsidRDefault="00185378" w:rsidP="004B3024">
            <w:pPr>
              <w:pStyle w:val="NoSpacing"/>
              <w:rPr>
                <w:sz w:val="20"/>
                <w:szCs w:val="20"/>
              </w:rPr>
            </w:pPr>
            <w:r w:rsidRPr="002575BD">
              <w:rPr>
                <w:sz w:val="20"/>
                <w:szCs w:val="20"/>
              </w:rPr>
              <w:t>Making statement that are specific rather than general, tentative rather than absolute.</w:t>
            </w:r>
          </w:p>
        </w:tc>
        <w:tc>
          <w:tcPr>
            <w:tcW w:w="2016" w:type="pct"/>
            <w:tcBorders>
              <w:top w:val="single" w:sz="4" w:space="0" w:color="auto"/>
              <w:left w:val="single" w:sz="4" w:space="0" w:color="auto"/>
              <w:bottom w:val="single" w:sz="4" w:space="0" w:color="auto"/>
              <w:right w:val="single" w:sz="4" w:space="0" w:color="auto"/>
            </w:tcBorders>
            <w:hideMark/>
          </w:tcPr>
          <w:p w:rsidR="00185378" w:rsidRPr="002575BD" w:rsidRDefault="00185378" w:rsidP="004B3024">
            <w:pPr>
              <w:pStyle w:val="NoSpacing"/>
              <w:rPr>
                <w:sz w:val="20"/>
                <w:szCs w:val="20"/>
              </w:rPr>
            </w:pPr>
            <w:r w:rsidRPr="002575BD">
              <w:rPr>
                <w:i/>
                <w:sz w:val="20"/>
                <w:szCs w:val="20"/>
              </w:rPr>
              <w:t xml:space="preserve">“Rate your pain on a scale of 0-10.” </w:t>
            </w:r>
            <w:r w:rsidRPr="002575BD">
              <w:rPr>
                <w:sz w:val="20"/>
                <w:szCs w:val="20"/>
              </w:rPr>
              <w:t>[Specific Statement]</w:t>
            </w:r>
          </w:p>
          <w:p w:rsidR="00185378" w:rsidRPr="002575BD" w:rsidRDefault="00185378" w:rsidP="004B3024">
            <w:pPr>
              <w:pStyle w:val="NoSpacing"/>
              <w:rPr>
                <w:sz w:val="20"/>
                <w:szCs w:val="20"/>
              </w:rPr>
            </w:pPr>
            <w:r w:rsidRPr="002575BD">
              <w:rPr>
                <w:i/>
                <w:sz w:val="20"/>
                <w:szCs w:val="20"/>
              </w:rPr>
              <w:t>“Are you in pain?”</w:t>
            </w:r>
            <w:r w:rsidRPr="002575BD">
              <w:rPr>
                <w:sz w:val="20"/>
                <w:szCs w:val="20"/>
              </w:rPr>
              <w:t xml:space="preserve"> [General Statement]</w:t>
            </w:r>
          </w:p>
          <w:p w:rsidR="00185378" w:rsidRPr="002575BD" w:rsidRDefault="00185378" w:rsidP="004B3024">
            <w:pPr>
              <w:pStyle w:val="NoSpacing"/>
              <w:rPr>
                <w:sz w:val="20"/>
                <w:szCs w:val="20"/>
              </w:rPr>
            </w:pPr>
            <w:r w:rsidRPr="002575BD">
              <w:rPr>
                <w:i/>
                <w:sz w:val="20"/>
                <w:szCs w:val="20"/>
              </w:rPr>
              <w:t xml:space="preserve">“You seem unconcerned about your diabetes.” </w:t>
            </w:r>
            <w:r w:rsidRPr="002575BD">
              <w:rPr>
                <w:sz w:val="20"/>
                <w:szCs w:val="20"/>
              </w:rPr>
              <w:t>[Tentative Statement]</w:t>
            </w:r>
          </w:p>
          <w:p w:rsidR="00185378" w:rsidRPr="002575BD" w:rsidRDefault="00185378" w:rsidP="004B3024">
            <w:pPr>
              <w:pStyle w:val="NoSpacing"/>
              <w:rPr>
                <w:sz w:val="20"/>
                <w:szCs w:val="20"/>
              </w:rPr>
            </w:pPr>
            <w:r w:rsidRPr="002575BD">
              <w:rPr>
                <w:i/>
                <w:sz w:val="20"/>
                <w:szCs w:val="20"/>
              </w:rPr>
              <w:t xml:space="preserve">“You don’t care about your diabetes and you never will.” </w:t>
            </w:r>
            <w:r w:rsidRPr="002575BD">
              <w:rPr>
                <w:sz w:val="20"/>
                <w:szCs w:val="20"/>
              </w:rPr>
              <w:t>[Absolute Statement]</w:t>
            </w:r>
          </w:p>
        </w:tc>
      </w:tr>
      <w:tr w:rsidR="00185378" w:rsidRPr="002575BD" w:rsidTr="004B3024">
        <w:tc>
          <w:tcPr>
            <w:tcW w:w="659" w:type="pct"/>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185378" w:rsidRPr="002575BD" w:rsidRDefault="00185378" w:rsidP="004B3024">
            <w:pPr>
              <w:pStyle w:val="NoSpacing"/>
              <w:rPr>
                <w:b/>
                <w:sz w:val="20"/>
                <w:szCs w:val="20"/>
              </w:rPr>
            </w:pPr>
            <w:r w:rsidRPr="002575BD">
              <w:rPr>
                <w:b/>
                <w:sz w:val="20"/>
                <w:szCs w:val="20"/>
              </w:rPr>
              <w:t xml:space="preserve">Using </w:t>
            </w:r>
          </w:p>
          <w:p w:rsidR="00185378" w:rsidRPr="002575BD" w:rsidRDefault="00185378" w:rsidP="004B3024">
            <w:pPr>
              <w:pStyle w:val="NoSpacing"/>
              <w:rPr>
                <w:b/>
                <w:sz w:val="20"/>
                <w:szCs w:val="20"/>
              </w:rPr>
            </w:pPr>
            <w:r w:rsidRPr="002575BD">
              <w:rPr>
                <w:b/>
                <w:sz w:val="20"/>
                <w:szCs w:val="20"/>
              </w:rPr>
              <w:t>open-ended questions</w:t>
            </w:r>
          </w:p>
        </w:tc>
        <w:tc>
          <w:tcPr>
            <w:tcW w:w="2326" w:type="pct"/>
            <w:tcBorders>
              <w:top w:val="single" w:sz="4" w:space="0" w:color="auto"/>
              <w:left w:val="single" w:sz="4" w:space="0" w:color="auto"/>
              <w:bottom w:val="single" w:sz="4" w:space="0" w:color="auto"/>
              <w:right w:val="single" w:sz="4" w:space="0" w:color="auto"/>
            </w:tcBorders>
            <w:hideMark/>
          </w:tcPr>
          <w:p w:rsidR="00185378" w:rsidRPr="002575BD" w:rsidRDefault="00185378" w:rsidP="004B3024">
            <w:pPr>
              <w:pStyle w:val="NoSpacing"/>
              <w:rPr>
                <w:sz w:val="20"/>
                <w:szCs w:val="20"/>
              </w:rPr>
            </w:pPr>
            <w:r w:rsidRPr="002575BD">
              <w:rPr>
                <w:sz w:val="20"/>
                <w:szCs w:val="20"/>
              </w:rPr>
              <w:t>Asking broad questions that lead or invite the client to explore (elaborate, clarify, describe, compare, or illustrate) thoughts or feelings. Open-ended questions specify only the topic to be discussed &amp; invite answers that are longer than a few words.</w:t>
            </w:r>
          </w:p>
        </w:tc>
        <w:tc>
          <w:tcPr>
            <w:tcW w:w="2016" w:type="pct"/>
            <w:tcBorders>
              <w:top w:val="single" w:sz="4" w:space="0" w:color="auto"/>
              <w:left w:val="single" w:sz="4" w:space="0" w:color="auto"/>
              <w:bottom w:val="single" w:sz="4" w:space="0" w:color="auto"/>
              <w:right w:val="single" w:sz="4" w:space="0" w:color="auto"/>
            </w:tcBorders>
            <w:hideMark/>
          </w:tcPr>
          <w:p w:rsidR="00185378" w:rsidRPr="002575BD" w:rsidRDefault="00185378" w:rsidP="004B3024">
            <w:pPr>
              <w:pStyle w:val="NoSpacing"/>
              <w:rPr>
                <w:i/>
                <w:sz w:val="20"/>
                <w:szCs w:val="20"/>
              </w:rPr>
            </w:pPr>
            <w:r w:rsidRPr="002575BD">
              <w:rPr>
                <w:i/>
                <w:sz w:val="20"/>
                <w:szCs w:val="20"/>
              </w:rPr>
              <w:t>“I’d like to hear more about that.”</w:t>
            </w:r>
          </w:p>
          <w:p w:rsidR="00185378" w:rsidRPr="002575BD" w:rsidRDefault="00185378" w:rsidP="004B3024">
            <w:pPr>
              <w:pStyle w:val="NoSpacing"/>
              <w:rPr>
                <w:i/>
                <w:sz w:val="20"/>
                <w:szCs w:val="20"/>
              </w:rPr>
            </w:pPr>
            <w:r w:rsidRPr="002575BD">
              <w:rPr>
                <w:i/>
                <w:sz w:val="20"/>
                <w:szCs w:val="20"/>
              </w:rPr>
              <w:t>“Tell me more about….”</w:t>
            </w:r>
          </w:p>
          <w:p w:rsidR="00185378" w:rsidRPr="002575BD" w:rsidRDefault="00185378" w:rsidP="004B3024">
            <w:pPr>
              <w:pStyle w:val="NoSpacing"/>
              <w:rPr>
                <w:i/>
                <w:sz w:val="20"/>
                <w:szCs w:val="20"/>
              </w:rPr>
            </w:pPr>
            <w:r w:rsidRPr="002575BD">
              <w:rPr>
                <w:i/>
                <w:sz w:val="20"/>
                <w:szCs w:val="20"/>
              </w:rPr>
              <w:t>“How have you been feeling lately?”</w:t>
            </w:r>
          </w:p>
          <w:p w:rsidR="00185378" w:rsidRPr="002575BD" w:rsidRDefault="00185378" w:rsidP="004B3024">
            <w:pPr>
              <w:pStyle w:val="NoSpacing"/>
              <w:rPr>
                <w:i/>
                <w:sz w:val="20"/>
                <w:szCs w:val="20"/>
              </w:rPr>
            </w:pPr>
            <w:r w:rsidRPr="002575BD">
              <w:rPr>
                <w:i/>
                <w:sz w:val="20"/>
                <w:szCs w:val="20"/>
              </w:rPr>
              <w:t>“What brought you to the hospital?”</w:t>
            </w:r>
          </w:p>
          <w:p w:rsidR="00185378" w:rsidRPr="002575BD" w:rsidRDefault="00185378" w:rsidP="004B3024">
            <w:pPr>
              <w:pStyle w:val="NoSpacing"/>
              <w:rPr>
                <w:i/>
                <w:sz w:val="20"/>
                <w:szCs w:val="20"/>
              </w:rPr>
            </w:pPr>
            <w:r w:rsidRPr="002575BD">
              <w:rPr>
                <w:i/>
                <w:sz w:val="20"/>
                <w:szCs w:val="20"/>
              </w:rPr>
              <w:t xml:space="preserve">“What is your opinion?” </w:t>
            </w:r>
          </w:p>
          <w:p w:rsidR="00185378" w:rsidRPr="002575BD" w:rsidRDefault="00185378" w:rsidP="004B3024">
            <w:pPr>
              <w:pStyle w:val="NoSpacing"/>
              <w:rPr>
                <w:i/>
                <w:sz w:val="20"/>
                <w:szCs w:val="20"/>
              </w:rPr>
            </w:pPr>
            <w:r w:rsidRPr="002575BD">
              <w:rPr>
                <w:i/>
                <w:sz w:val="20"/>
                <w:szCs w:val="20"/>
              </w:rPr>
              <w:t>“You said you were frightened yesterday. How do you feel now?”</w:t>
            </w:r>
          </w:p>
        </w:tc>
      </w:tr>
      <w:tr w:rsidR="00185378" w:rsidRPr="002575BD" w:rsidTr="004B3024">
        <w:tc>
          <w:tcPr>
            <w:tcW w:w="659" w:type="pct"/>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185378" w:rsidRPr="002575BD" w:rsidRDefault="00185378" w:rsidP="004B3024">
            <w:pPr>
              <w:pStyle w:val="NoSpacing"/>
              <w:rPr>
                <w:b/>
                <w:sz w:val="20"/>
                <w:szCs w:val="20"/>
              </w:rPr>
            </w:pPr>
            <w:r w:rsidRPr="002575BD">
              <w:rPr>
                <w:b/>
                <w:sz w:val="20"/>
                <w:szCs w:val="20"/>
              </w:rPr>
              <w:t>Using touch</w:t>
            </w:r>
          </w:p>
        </w:tc>
        <w:tc>
          <w:tcPr>
            <w:tcW w:w="2326" w:type="pct"/>
            <w:tcBorders>
              <w:top w:val="single" w:sz="4" w:space="0" w:color="auto"/>
              <w:left w:val="single" w:sz="4" w:space="0" w:color="auto"/>
              <w:bottom w:val="single" w:sz="4" w:space="0" w:color="auto"/>
              <w:right w:val="single" w:sz="4" w:space="0" w:color="auto"/>
            </w:tcBorders>
            <w:hideMark/>
          </w:tcPr>
          <w:p w:rsidR="00185378" w:rsidRPr="002575BD" w:rsidRDefault="00185378" w:rsidP="004B3024">
            <w:pPr>
              <w:pStyle w:val="NoSpacing"/>
              <w:rPr>
                <w:sz w:val="20"/>
                <w:szCs w:val="20"/>
              </w:rPr>
            </w:pPr>
            <w:r w:rsidRPr="002575BD">
              <w:rPr>
                <w:sz w:val="20"/>
                <w:szCs w:val="20"/>
              </w:rPr>
              <w:t>Providing appropriate forms of touch to reinforce caring feelings. Because tactile contacts vary considerably among individuals, families, &amp; cultures, health care workers must be sensitive to differences in attitudes &amp; practices of clients &amp; staff</w:t>
            </w:r>
          </w:p>
        </w:tc>
        <w:tc>
          <w:tcPr>
            <w:tcW w:w="2016" w:type="pct"/>
            <w:tcBorders>
              <w:top w:val="single" w:sz="4" w:space="0" w:color="auto"/>
              <w:left w:val="single" w:sz="4" w:space="0" w:color="auto"/>
              <w:bottom w:val="single" w:sz="4" w:space="0" w:color="auto"/>
              <w:right w:val="single" w:sz="4" w:space="0" w:color="auto"/>
            </w:tcBorders>
          </w:tcPr>
          <w:p w:rsidR="00185378" w:rsidRPr="002575BD" w:rsidRDefault="00185378" w:rsidP="004B3024">
            <w:pPr>
              <w:pStyle w:val="NoSpacing"/>
              <w:rPr>
                <w:sz w:val="20"/>
                <w:szCs w:val="20"/>
              </w:rPr>
            </w:pPr>
          </w:p>
          <w:p w:rsidR="00185378" w:rsidRPr="002575BD" w:rsidRDefault="00185378" w:rsidP="004B3024">
            <w:pPr>
              <w:pStyle w:val="NoSpacing"/>
              <w:rPr>
                <w:sz w:val="20"/>
                <w:szCs w:val="20"/>
              </w:rPr>
            </w:pPr>
            <w:r w:rsidRPr="002575BD">
              <w:rPr>
                <w:sz w:val="20"/>
                <w:szCs w:val="20"/>
              </w:rPr>
              <w:t>Putting an arm over the client’s shoulder.</w:t>
            </w:r>
          </w:p>
          <w:p w:rsidR="00185378" w:rsidRPr="002575BD" w:rsidRDefault="00185378" w:rsidP="004B3024">
            <w:pPr>
              <w:pStyle w:val="NoSpacing"/>
              <w:rPr>
                <w:sz w:val="20"/>
                <w:szCs w:val="20"/>
              </w:rPr>
            </w:pPr>
          </w:p>
          <w:p w:rsidR="00185378" w:rsidRPr="002575BD" w:rsidRDefault="00185378" w:rsidP="004B3024">
            <w:pPr>
              <w:pStyle w:val="NoSpacing"/>
              <w:rPr>
                <w:sz w:val="20"/>
                <w:szCs w:val="20"/>
              </w:rPr>
            </w:pPr>
            <w:r w:rsidRPr="002575BD">
              <w:rPr>
                <w:sz w:val="20"/>
                <w:szCs w:val="20"/>
              </w:rPr>
              <w:t>Placing your hand over the client’s hand.</w:t>
            </w:r>
          </w:p>
        </w:tc>
      </w:tr>
      <w:tr w:rsidR="00185378" w:rsidRPr="002575BD" w:rsidTr="004B3024">
        <w:tc>
          <w:tcPr>
            <w:tcW w:w="659" w:type="pct"/>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185378" w:rsidRPr="002575BD" w:rsidRDefault="00185378" w:rsidP="004B3024">
            <w:pPr>
              <w:pStyle w:val="NoSpacing"/>
              <w:rPr>
                <w:b/>
                <w:sz w:val="20"/>
                <w:szCs w:val="20"/>
              </w:rPr>
            </w:pPr>
            <w:r w:rsidRPr="002575BD">
              <w:rPr>
                <w:b/>
                <w:sz w:val="20"/>
                <w:szCs w:val="20"/>
              </w:rPr>
              <w:t>Restating or Paraphrasing</w:t>
            </w:r>
          </w:p>
        </w:tc>
        <w:tc>
          <w:tcPr>
            <w:tcW w:w="2326" w:type="pct"/>
            <w:tcBorders>
              <w:top w:val="single" w:sz="4" w:space="0" w:color="auto"/>
              <w:left w:val="single" w:sz="4" w:space="0" w:color="auto"/>
              <w:bottom w:val="single" w:sz="4" w:space="0" w:color="auto"/>
              <w:right w:val="single" w:sz="4" w:space="0" w:color="auto"/>
            </w:tcBorders>
            <w:hideMark/>
          </w:tcPr>
          <w:p w:rsidR="00185378" w:rsidRPr="002575BD" w:rsidRDefault="00185378" w:rsidP="004B3024">
            <w:pPr>
              <w:pStyle w:val="NoSpacing"/>
              <w:rPr>
                <w:sz w:val="20"/>
                <w:szCs w:val="20"/>
              </w:rPr>
            </w:pPr>
            <w:r w:rsidRPr="002575BD">
              <w:rPr>
                <w:sz w:val="20"/>
                <w:szCs w:val="20"/>
              </w:rPr>
              <w:t>Actively listening for client’s basic message &amp; then repeating those thoughts and/or feelings in similar words. This conveys that the healthcare worker has listened &amp; understood the client’s basic message &amp; also offers clients a clearer idea of what they have said.</w:t>
            </w:r>
          </w:p>
        </w:tc>
        <w:tc>
          <w:tcPr>
            <w:tcW w:w="2016" w:type="pct"/>
            <w:tcBorders>
              <w:top w:val="single" w:sz="4" w:space="0" w:color="auto"/>
              <w:left w:val="single" w:sz="4" w:space="0" w:color="auto"/>
              <w:bottom w:val="single" w:sz="4" w:space="0" w:color="auto"/>
              <w:right w:val="single" w:sz="4" w:space="0" w:color="auto"/>
            </w:tcBorders>
          </w:tcPr>
          <w:p w:rsidR="00185378" w:rsidRPr="002575BD" w:rsidRDefault="00185378" w:rsidP="004B3024">
            <w:pPr>
              <w:pStyle w:val="NoSpacing"/>
              <w:rPr>
                <w:i/>
                <w:sz w:val="20"/>
                <w:szCs w:val="20"/>
              </w:rPr>
            </w:pPr>
            <w:r w:rsidRPr="002575BD">
              <w:rPr>
                <w:b/>
                <w:sz w:val="20"/>
                <w:szCs w:val="20"/>
              </w:rPr>
              <w:t>Client:</w:t>
            </w:r>
            <w:r w:rsidRPr="002575BD">
              <w:rPr>
                <w:sz w:val="20"/>
                <w:szCs w:val="20"/>
              </w:rPr>
              <w:t xml:space="preserve"> </w:t>
            </w:r>
            <w:r w:rsidRPr="002575BD">
              <w:rPr>
                <w:i/>
                <w:sz w:val="20"/>
                <w:szCs w:val="20"/>
              </w:rPr>
              <w:t>“I couldn’t manage to eat any dinner last night, not even dessert.”</w:t>
            </w:r>
          </w:p>
          <w:p w:rsidR="00185378" w:rsidRPr="002575BD" w:rsidRDefault="00185378" w:rsidP="004B3024">
            <w:pPr>
              <w:pStyle w:val="NoSpacing"/>
              <w:rPr>
                <w:i/>
                <w:sz w:val="20"/>
                <w:szCs w:val="20"/>
              </w:rPr>
            </w:pPr>
            <w:r w:rsidRPr="002575BD">
              <w:rPr>
                <w:b/>
                <w:sz w:val="20"/>
                <w:szCs w:val="20"/>
              </w:rPr>
              <w:t>Healthcare Worker</w:t>
            </w:r>
            <w:r w:rsidRPr="002575BD">
              <w:rPr>
                <w:sz w:val="20"/>
                <w:szCs w:val="20"/>
              </w:rPr>
              <w:t xml:space="preserve">: </w:t>
            </w:r>
            <w:r w:rsidRPr="002575BD">
              <w:rPr>
                <w:i/>
                <w:sz w:val="20"/>
                <w:szCs w:val="20"/>
              </w:rPr>
              <w:t>“You had difficulty eating yesterday.”</w:t>
            </w:r>
          </w:p>
          <w:p w:rsidR="00185378" w:rsidRPr="002575BD" w:rsidRDefault="00185378" w:rsidP="004B3024">
            <w:pPr>
              <w:pStyle w:val="NoSpacing"/>
              <w:rPr>
                <w:i/>
                <w:sz w:val="20"/>
                <w:szCs w:val="20"/>
              </w:rPr>
            </w:pPr>
            <w:r w:rsidRPr="002575BD">
              <w:rPr>
                <w:b/>
                <w:sz w:val="20"/>
                <w:szCs w:val="20"/>
              </w:rPr>
              <w:t>Client</w:t>
            </w:r>
            <w:r w:rsidRPr="002575BD">
              <w:rPr>
                <w:sz w:val="20"/>
                <w:szCs w:val="20"/>
              </w:rPr>
              <w:t xml:space="preserve">: </w:t>
            </w:r>
            <w:r w:rsidRPr="002575BD">
              <w:rPr>
                <w:i/>
                <w:sz w:val="20"/>
                <w:szCs w:val="20"/>
              </w:rPr>
              <w:t xml:space="preserve">“Yes, I was very upset after my family left.”     </w:t>
            </w:r>
          </w:p>
          <w:p w:rsidR="00185378" w:rsidRPr="002575BD" w:rsidRDefault="00185378" w:rsidP="004B3024">
            <w:pPr>
              <w:pStyle w:val="NoSpacing"/>
              <w:rPr>
                <w:sz w:val="20"/>
                <w:szCs w:val="20"/>
              </w:rPr>
            </w:pPr>
          </w:p>
          <w:p w:rsidR="00185378" w:rsidRPr="002575BD" w:rsidRDefault="00185378" w:rsidP="004B3024">
            <w:pPr>
              <w:pStyle w:val="NoSpacing"/>
              <w:rPr>
                <w:i/>
                <w:sz w:val="20"/>
                <w:szCs w:val="20"/>
              </w:rPr>
            </w:pPr>
            <w:r w:rsidRPr="002575BD">
              <w:rPr>
                <w:b/>
                <w:sz w:val="20"/>
                <w:szCs w:val="20"/>
              </w:rPr>
              <w:t>Client</w:t>
            </w:r>
            <w:r w:rsidRPr="002575BD">
              <w:rPr>
                <w:b/>
                <w:i/>
                <w:sz w:val="20"/>
                <w:szCs w:val="20"/>
              </w:rPr>
              <w:t>:</w:t>
            </w:r>
            <w:r w:rsidRPr="002575BD">
              <w:rPr>
                <w:i/>
                <w:sz w:val="20"/>
                <w:szCs w:val="20"/>
              </w:rPr>
              <w:t xml:space="preserve"> “I have trouble talking to strangers.”</w:t>
            </w:r>
          </w:p>
          <w:p w:rsidR="00185378" w:rsidRPr="002575BD" w:rsidRDefault="00185378" w:rsidP="004B3024">
            <w:pPr>
              <w:pStyle w:val="NoSpacing"/>
              <w:rPr>
                <w:sz w:val="20"/>
                <w:szCs w:val="20"/>
              </w:rPr>
            </w:pPr>
          </w:p>
          <w:p w:rsidR="00185378" w:rsidRPr="002575BD" w:rsidRDefault="00185378" w:rsidP="004B3024">
            <w:pPr>
              <w:pStyle w:val="NoSpacing"/>
              <w:rPr>
                <w:i/>
                <w:sz w:val="20"/>
                <w:szCs w:val="20"/>
              </w:rPr>
            </w:pPr>
            <w:r w:rsidRPr="002575BD">
              <w:rPr>
                <w:b/>
                <w:sz w:val="20"/>
                <w:szCs w:val="20"/>
              </w:rPr>
              <w:t>Healthcare Worker</w:t>
            </w:r>
            <w:r w:rsidRPr="002575BD">
              <w:rPr>
                <w:sz w:val="20"/>
                <w:szCs w:val="20"/>
              </w:rPr>
              <w:t xml:space="preserve">: </w:t>
            </w:r>
            <w:r w:rsidRPr="002575BD">
              <w:rPr>
                <w:i/>
                <w:sz w:val="20"/>
                <w:szCs w:val="20"/>
              </w:rPr>
              <w:t>“You find it difficulty talking to people you do not know?”</w:t>
            </w:r>
          </w:p>
          <w:p w:rsidR="00185378" w:rsidRPr="002575BD" w:rsidRDefault="00185378" w:rsidP="004B3024">
            <w:pPr>
              <w:pStyle w:val="NoSpacing"/>
              <w:rPr>
                <w:i/>
                <w:sz w:val="20"/>
                <w:szCs w:val="20"/>
              </w:rPr>
            </w:pPr>
          </w:p>
          <w:p w:rsidR="00185378" w:rsidRPr="002575BD" w:rsidRDefault="00185378" w:rsidP="004B3024">
            <w:pPr>
              <w:pStyle w:val="NoSpacing"/>
              <w:rPr>
                <w:i/>
                <w:sz w:val="20"/>
                <w:szCs w:val="20"/>
              </w:rPr>
            </w:pPr>
          </w:p>
          <w:p w:rsidR="00185378" w:rsidRPr="002575BD" w:rsidRDefault="00185378" w:rsidP="004B3024">
            <w:pPr>
              <w:pStyle w:val="NoSpacing"/>
              <w:rPr>
                <w:i/>
                <w:sz w:val="20"/>
                <w:szCs w:val="20"/>
              </w:rPr>
            </w:pPr>
          </w:p>
          <w:p w:rsidR="00185378" w:rsidRPr="002575BD" w:rsidRDefault="00185378" w:rsidP="004B3024">
            <w:pPr>
              <w:pStyle w:val="NoSpacing"/>
              <w:rPr>
                <w:i/>
                <w:sz w:val="20"/>
                <w:szCs w:val="20"/>
              </w:rPr>
            </w:pPr>
          </w:p>
          <w:p w:rsidR="00185378" w:rsidRPr="002575BD" w:rsidRDefault="00185378" w:rsidP="004B3024">
            <w:pPr>
              <w:pStyle w:val="NoSpacing"/>
              <w:rPr>
                <w:sz w:val="20"/>
                <w:szCs w:val="20"/>
              </w:rPr>
            </w:pPr>
          </w:p>
        </w:tc>
      </w:tr>
      <w:tr w:rsidR="00185378" w:rsidRPr="002575BD" w:rsidTr="004B3024">
        <w:tc>
          <w:tcPr>
            <w:tcW w:w="659"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rsidR="00185378" w:rsidRPr="002575BD" w:rsidRDefault="00185378" w:rsidP="004B3024">
            <w:pPr>
              <w:pStyle w:val="NoSpacing"/>
              <w:rPr>
                <w:b/>
                <w:sz w:val="20"/>
                <w:szCs w:val="20"/>
              </w:rPr>
            </w:pPr>
          </w:p>
          <w:p w:rsidR="00185378" w:rsidRPr="002575BD" w:rsidRDefault="00185378" w:rsidP="004B3024">
            <w:pPr>
              <w:pStyle w:val="NoSpacing"/>
              <w:rPr>
                <w:b/>
                <w:sz w:val="20"/>
                <w:szCs w:val="20"/>
              </w:rPr>
            </w:pPr>
            <w:r w:rsidRPr="002575BD">
              <w:rPr>
                <w:b/>
                <w:sz w:val="20"/>
                <w:szCs w:val="20"/>
              </w:rPr>
              <w:t>Seeking clarification</w:t>
            </w:r>
          </w:p>
        </w:tc>
        <w:tc>
          <w:tcPr>
            <w:tcW w:w="2326" w:type="pct"/>
            <w:tcBorders>
              <w:top w:val="single" w:sz="4" w:space="0" w:color="auto"/>
              <w:left w:val="single" w:sz="4" w:space="0" w:color="auto"/>
              <w:bottom w:val="single" w:sz="4" w:space="0" w:color="auto"/>
              <w:right w:val="single" w:sz="4" w:space="0" w:color="auto"/>
            </w:tcBorders>
          </w:tcPr>
          <w:p w:rsidR="00185378" w:rsidRPr="002575BD" w:rsidRDefault="00185378" w:rsidP="004B3024">
            <w:pPr>
              <w:pStyle w:val="NoSpacing"/>
              <w:rPr>
                <w:sz w:val="20"/>
                <w:szCs w:val="20"/>
              </w:rPr>
            </w:pPr>
          </w:p>
          <w:p w:rsidR="00185378" w:rsidRPr="002575BD" w:rsidRDefault="00185378" w:rsidP="004B3024">
            <w:pPr>
              <w:pStyle w:val="NoSpacing"/>
              <w:rPr>
                <w:sz w:val="20"/>
                <w:szCs w:val="20"/>
              </w:rPr>
            </w:pPr>
            <w:r w:rsidRPr="002575BD">
              <w:rPr>
                <w:sz w:val="20"/>
                <w:szCs w:val="20"/>
              </w:rPr>
              <w:t xml:space="preserve">A method of making client’s broad overall meaning of message more understandable. </w:t>
            </w:r>
            <w:r w:rsidRPr="002575BD">
              <w:rPr>
                <w:sz w:val="20"/>
                <w:szCs w:val="20"/>
              </w:rPr>
              <w:lastRenderedPageBreak/>
              <w:t>It is used when paraphrasing is difficult or when the communication is rambling or garbled. To clarify the message, the Healthcare Worker can restate the basic message or confess confusion &amp; ask client to repeat or restate the message. Healthcare workers can also clarify their own messages with statements</w:t>
            </w:r>
          </w:p>
        </w:tc>
        <w:tc>
          <w:tcPr>
            <w:tcW w:w="2016" w:type="pct"/>
            <w:tcBorders>
              <w:top w:val="single" w:sz="4" w:space="0" w:color="auto"/>
              <w:left w:val="single" w:sz="4" w:space="0" w:color="auto"/>
              <w:bottom w:val="single" w:sz="4" w:space="0" w:color="auto"/>
              <w:right w:val="single" w:sz="4" w:space="0" w:color="auto"/>
            </w:tcBorders>
          </w:tcPr>
          <w:p w:rsidR="00185378" w:rsidRPr="002575BD" w:rsidRDefault="00185378" w:rsidP="004B3024">
            <w:pPr>
              <w:pStyle w:val="NoSpacing"/>
              <w:rPr>
                <w:i/>
                <w:sz w:val="20"/>
                <w:szCs w:val="20"/>
              </w:rPr>
            </w:pPr>
          </w:p>
          <w:p w:rsidR="00185378" w:rsidRPr="002575BD" w:rsidRDefault="00185378" w:rsidP="004B3024">
            <w:pPr>
              <w:pStyle w:val="NoSpacing"/>
              <w:rPr>
                <w:i/>
                <w:sz w:val="20"/>
                <w:szCs w:val="20"/>
              </w:rPr>
            </w:pPr>
            <w:r w:rsidRPr="002575BD">
              <w:rPr>
                <w:i/>
                <w:sz w:val="20"/>
                <w:szCs w:val="20"/>
              </w:rPr>
              <w:t>“I’m puzzled.”</w:t>
            </w:r>
          </w:p>
          <w:p w:rsidR="00185378" w:rsidRPr="002575BD" w:rsidRDefault="00185378" w:rsidP="004B3024">
            <w:pPr>
              <w:pStyle w:val="NoSpacing"/>
              <w:rPr>
                <w:i/>
                <w:sz w:val="20"/>
                <w:szCs w:val="20"/>
              </w:rPr>
            </w:pPr>
          </w:p>
          <w:p w:rsidR="00185378" w:rsidRPr="002575BD" w:rsidRDefault="00185378" w:rsidP="004B3024">
            <w:pPr>
              <w:pStyle w:val="NoSpacing"/>
              <w:rPr>
                <w:i/>
                <w:sz w:val="20"/>
                <w:szCs w:val="20"/>
              </w:rPr>
            </w:pPr>
            <w:r w:rsidRPr="002575BD">
              <w:rPr>
                <w:i/>
                <w:sz w:val="20"/>
                <w:szCs w:val="20"/>
              </w:rPr>
              <w:lastRenderedPageBreak/>
              <w:t>“I’m not sure I understand that.”</w:t>
            </w:r>
          </w:p>
          <w:p w:rsidR="00185378" w:rsidRPr="002575BD" w:rsidRDefault="00185378" w:rsidP="004B3024">
            <w:pPr>
              <w:pStyle w:val="NoSpacing"/>
              <w:rPr>
                <w:i/>
                <w:sz w:val="20"/>
                <w:szCs w:val="20"/>
              </w:rPr>
            </w:pPr>
          </w:p>
          <w:p w:rsidR="00185378" w:rsidRPr="002575BD" w:rsidRDefault="00185378" w:rsidP="004B3024">
            <w:pPr>
              <w:pStyle w:val="NoSpacing"/>
              <w:rPr>
                <w:i/>
                <w:sz w:val="20"/>
                <w:szCs w:val="20"/>
              </w:rPr>
            </w:pPr>
            <w:r w:rsidRPr="002575BD">
              <w:rPr>
                <w:i/>
                <w:sz w:val="20"/>
                <w:szCs w:val="20"/>
              </w:rPr>
              <w:t xml:space="preserve">“Would you please say that again?” </w:t>
            </w:r>
          </w:p>
          <w:p w:rsidR="00185378" w:rsidRPr="002575BD" w:rsidRDefault="00185378" w:rsidP="004B3024">
            <w:pPr>
              <w:pStyle w:val="NoSpacing"/>
              <w:rPr>
                <w:i/>
                <w:sz w:val="20"/>
                <w:szCs w:val="20"/>
              </w:rPr>
            </w:pPr>
          </w:p>
          <w:p w:rsidR="00185378" w:rsidRDefault="00185378" w:rsidP="004B3024">
            <w:pPr>
              <w:pStyle w:val="NoSpacing"/>
              <w:rPr>
                <w:i/>
                <w:sz w:val="20"/>
                <w:szCs w:val="20"/>
              </w:rPr>
            </w:pPr>
            <w:r w:rsidRPr="002575BD">
              <w:rPr>
                <w:i/>
                <w:sz w:val="20"/>
                <w:szCs w:val="20"/>
              </w:rPr>
              <w:t>“Would you tell me more?”</w:t>
            </w:r>
          </w:p>
          <w:p w:rsidR="00185378" w:rsidRDefault="00185378" w:rsidP="004B3024">
            <w:pPr>
              <w:pStyle w:val="NoSpacing"/>
              <w:rPr>
                <w:i/>
                <w:sz w:val="20"/>
                <w:szCs w:val="20"/>
              </w:rPr>
            </w:pPr>
          </w:p>
          <w:p w:rsidR="00185378" w:rsidRPr="002575BD" w:rsidRDefault="00185378" w:rsidP="004B3024">
            <w:pPr>
              <w:pStyle w:val="NoSpacing"/>
              <w:rPr>
                <w:i/>
                <w:sz w:val="20"/>
                <w:szCs w:val="20"/>
              </w:rPr>
            </w:pPr>
          </w:p>
        </w:tc>
      </w:tr>
      <w:tr w:rsidR="00185378" w:rsidRPr="002575BD" w:rsidTr="004B3024">
        <w:tc>
          <w:tcPr>
            <w:tcW w:w="659"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rsidR="00185378" w:rsidRPr="002575BD" w:rsidRDefault="00185378" w:rsidP="004B3024">
            <w:pPr>
              <w:pStyle w:val="NoSpacing"/>
              <w:rPr>
                <w:b/>
                <w:sz w:val="20"/>
                <w:szCs w:val="20"/>
              </w:rPr>
            </w:pPr>
          </w:p>
          <w:p w:rsidR="00185378" w:rsidRPr="002575BD" w:rsidRDefault="00185378" w:rsidP="004B3024">
            <w:pPr>
              <w:pStyle w:val="NoSpacing"/>
              <w:rPr>
                <w:b/>
                <w:sz w:val="20"/>
                <w:szCs w:val="20"/>
              </w:rPr>
            </w:pPr>
          </w:p>
          <w:p w:rsidR="00185378" w:rsidRPr="002575BD" w:rsidRDefault="00185378" w:rsidP="004B3024">
            <w:pPr>
              <w:pStyle w:val="NoSpacing"/>
              <w:rPr>
                <w:b/>
                <w:sz w:val="20"/>
                <w:szCs w:val="20"/>
              </w:rPr>
            </w:pPr>
            <w:r w:rsidRPr="002575BD">
              <w:rPr>
                <w:b/>
                <w:sz w:val="20"/>
                <w:szCs w:val="20"/>
              </w:rPr>
              <w:t>Perception checking or seeking consensual validation</w:t>
            </w:r>
          </w:p>
        </w:tc>
        <w:tc>
          <w:tcPr>
            <w:tcW w:w="2326" w:type="pct"/>
            <w:tcBorders>
              <w:top w:val="single" w:sz="4" w:space="0" w:color="auto"/>
              <w:left w:val="single" w:sz="4" w:space="0" w:color="auto"/>
              <w:bottom w:val="single" w:sz="4" w:space="0" w:color="auto"/>
              <w:right w:val="single" w:sz="4" w:space="0" w:color="auto"/>
            </w:tcBorders>
          </w:tcPr>
          <w:p w:rsidR="00185378" w:rsidRPr="002575BD" w:rsidRDefault="00185378" w:rsidP="004B3024">
            <w:pPr>
              <w:pStyle w:val="NoSpacing"/>
              <w:rPr>
                <w:sz w:val="20"/>
                <w:szCs w:val="20"/>
              </w:rPr>
            </w:pPr>
          </w:p>
          <w:p w:rsidR="00185378" w:rsidRPr="002575BD" w:rsidRDefault="00185378" w:rsidP="004B3024">
            <w:pPr>
              <w:pStyle w:val="NoSpacing"/>
              <w:rPr>
                <w:sz w:val="20"/>
                <w:szCs w:val="20"/>
              </w:rPr>
            </w:pPr>
          </w:p>
          <w:p w:rsidR="00185378" w:rsidRPr="002575BD" w:rsidRDefault="00185378" w:rsidP="004B3024">
            <w:pPr>
              <w:pStyle w:val="NoSpacing"/>
              <w:rPr>
                <w:sz w:val="20"/>
                <w:szCs w:val="20"/>
              </w:rPr>
            </w:pPr>
            <w:r w:rsidRPr="002575BD">
              <w:rPr>
                <w:sz w:val="20"/>
                <w:szCs w:val="20"/>
              </w:rPr>
              <w:t>A method similar to clarifying that verifies the meaning of a message.</w:t>
            </w:r>
          </w:p>
        </w:tc>
        <w:tc>
          <w:tcPr>
            <w:tcW w:w="2016" w:type="pct"/>
            <w:tcBorders>
              <w:top w:val="single" w:sz="4" w:space="0" w:color="auto"/>
              <w:left w:val="single" w:sz="4" w:space="0" w:color="auto"/>
              <w:bottom w:val="single" w:sz="4" w:space="0" w:color="auto"/>
              <w:right w:val="single" w:sz="4" w:space="0" w:color="auto"/>
            </w:tcBorders>
            <w:hideMark/>
          </w:tcPr>
          <w:p w:rsidR="00185378" w:rsidRPr="002575BD" w:rsidRDefault="00185378" w:rsidP="004B3024">
            <w:pPr>
              <w:pStyle w:val="NoSpacing"/>
              <w:rPr>
                <w:i/>
                <w:sz w:val="20"/>
                <w:szCs w:val="20"/>
              </w:rPr>
            </w:pPr>
            <w:r w:rsidRPr="002575BD">
              <w:rPr>
                <w:i/>
                <w:sz w:val="20"/>
                <w:szCs w:val="20"/>
              </w:rPr>
              <w:t>“I meant this rather than that.”</w:t>
            </w:r>
          </w:p>
          <w:p w:rsidR="00185378" w:rsidRPr="002575BD" w:rsidRDefault="00185378" w:rsidP="004B3024">
            <w:pPr>
              <w:pStyle w:val="NoSpacing"/>
              <w:rPr>
                <w:i/>
                <w:sz w:val="20"/>
                <w:szCs w:val="20"/>
              </w:rPr>
            </w:pPr>
            <w:r w:rsidRPr="002575BD">
              <w:rPr>
                <w:i/>
                <w:sz w:val="20"/>
                <w:szCs w:val="20"/>
              </w:rPr>
              <w:t>“I’m sorry that wasn’t very clear. Let me try to explain another way.”</w:t>
            </w:r>
          </w:p>
          <w:p w:rsidR="00185378" w:rsidRPr="002575BD" w:rsidRDefault="00185378" w:rsidP="004B3024">
            <w:pPr>
              <w:pStyle w:val="NoSpacing"/>
              <w:rPr>
                <w:i/>
                <w:sz w:val="20"/>
                <w:szCs w:val="20"/>
              </w:rPr>
            </w:pPr>
            <w:r w:rsidRPr="002575BD">
              <w:rPr>
                <w:b/>
                <w:sz w:val="20"/>
                <w:szCs w:val="20"/>
              </w:rPr>
              <w:t xml:space="preserve">Client: </w:t>
            </w:r>
            <w:r w:rsidRPr="002575BD">
              <w:rPr>
                <w:sz w:val="20"/>
                <w:szCs w:val="20"/>
              </w:rPr>
              <w:t>“</w:t>
            </w:r>
            <w:r w:rsidRPr="002575BD">
              <w:rPr>
                <w:i/>
                <w:sz w:val="20"/>
                <w:szCs w:val="20"/>
              </w:rPr>
              <w:t>My husband never gives me presents.”</w:t>
            </w:r>
          </w:p>
          <w:p w:rsidR="00185378" w:rsidRPr="002575BD" w:rsidRDefault="00185378" w:rsidP="004B3024">
            <w:pPr>
              <w:pStyle w:val="NoSpacing"/>
              <w:rPr>
                <w:i/>
                <w:sz w:val="20"/>
                <w:szCs w:val="20"/>
              </w:rPr>
            </w:pPr>
            <w:r w:rsidRPr="002575BD">
              <w:rPr>
                <w:b/>
                <w:sz w:val="20"/>
                <w:szCs w:val="20"/>
              </w:rPr>
              <w:t xml:space="preserve">Healthcare Worker: </w:t>
            </w:r>
            <w:r w:rsidRPr="002575BD">
              <w:rPr>
                <w:i/>
                <w:sz w:val="20"/>
                <w:szCs w:val="20"/>
              </w:rPr>
              <w:t>“You mean he has never given you a present for your birthday or Christmas?”</w:t>
            </w:r>
          </w:p>
          <w:p w:rsidR="00185378" w:rsidRPr="002575BD" w:rsidRDefault="00185378" w:rsidP="004B3024">
            <w:pPr>
              <w:pStyle w:val="NoSpacing"/>
              <w:rPr>
                <w:i/>
                <w:sz w:val="20"/>
                <w:szCs w:val="20"/>
              </w:rPr>
            </w:pPr>
            <w:r w:rsidRPr="002575BD">
              <w:rPr>
                <w:b/>
                <w:sz w:val="20"/>
                <w:szCs w:val="20"/>
              </w:rPr>
              <w:t xml:space="preserve">Client: </w:t>
            </w:r>
            <w:r w:rsidRPr="002575BD">
              <w:rPr>
                <w:i/>
                <w:sz w:val="20"/>
                <w:szCs w:val="20"/>
              </w:rPr>
              <w:t xml:space="preserve">“Well-----not never. He does get me something for my birthday and Christmas, but he never thinks of giving me anything any other time.” </w:t>
            </w:r>
          </w:p>
        </w:tc>
      </w:tr>
      <w:tr w:rsidR="00185378" w:rsidRPr="002575BD" w:rsidTr="004B3024">
        <w:tc>
          <w:tcPr>
            <w:tcW w:w="659" w:type="pct"/>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185378" w:rsidRPr="002575BD" w:rsidRDefault="00185378" w:rsidP="004B3024">
            <w:pPr>
              <w:pStyle w:val="NoSpacing"/>
              <w:rPr>
                <w:b/>
                <w:sz w:val="20"/>
                <w:szCs w:val="20"/>
              </w:rPr>
            </w:pPr>
            <w:r w:rsidRPr="002575BD">
              <w:rPr>
                <w:b/>
                <w:sz w:val="20"/>
                <w:szCs w:val="20"/>
              </w:rPr>
              <w:t>Offering Self</w:t>
            </w:r>
          </w:p>
        </w:tc>
        <w:tc>
          <w:tcPr>
            <w:tcW w:w="2326" w:type="pct"/>
            <w:tcBorders>
              <w:top w:val="single" w:sz="4" w:space="0" w:color="auto"/>
              <w:left w:val="single" w:sz="4" w:space="0" w:color="auto"/>
              <w:bottom w:val="single" w:sz="4" w:space="0" w:color="auto"/>
              <w:right w:val="single" w:sz="4" w:space="0" w:color="auto"/>
            </w:tcBorders>
            <w:hideMark/>
          </w:tcPr>
          <w:p w:rsidR="00185378" w:rsidRPr="002575BD" w:rsidRDefault="00185378" w:rsidP="004B3024">
            <w:pPr>
              <w:pStyle w:val="NoSpacing"/>
              <w:rPr>
                <w:sz w:val="20"/>
                <w:szCs w:val="20"/>
              </w:rPr>
            </w:pPr>
            <w:r w:rsidRPr="002575BD">
              <w:rPr>
                <w:sz w:val="20"/>
                <w:szCs w:val="20"/>
              </w:rPr>
              <w:t>Suggesting one’s presence, interest, or wish to understand the client without making any demands, or attaching conditions that the client must comply with to receive the Healthcare worker’s attention.</w:t>
            </w:r>
          </w:p>
        </w:tc>
        <w:tc>
          <w:tcPr>
            <w:tcW w:w="2016" w:type="pct"/>
            <w:tcBorders>
              <w:top w:val="single" w:sz="4" w:space="0" w:color="auto"/>
              <w:left w:val="single" w:sz="4" w:space="0" w:color="auto"/>
              <w:bottom w:val="single" w:sz="4" w:space="0" w:color="auto"/>
              <w:right w:val="single" w:sz="4" w:space="0" w:color="auto"/>
            </w:tcBorders>
          </w:tcPr>
          <w:p w:rsidR="00185378" w:rsidRPr="002575BD" w:rsidRDefault="00185378" w:rsidP="004B3024">
            <w:pPr>
              <w:pStyle w:val="NoSpacing"/>
              <w:rPr>
                <w:i/>
                <w:sz w:val="20"/>
                <w:szCs w:val="20"/>
              </w:rPr>
            </w:pPr>
            <w:r w:rsidRPr="002575BD">
              <w:rPr>
                <w:sz w:val="20"/>
                <w:szCs w:val="20"/>
              </w:rPr>
              <w:t>“</w:t>
            </w:r>
            <w:r w:rsidRPr="002575BD">
              <w:rPr>
                <w:i/>
                <w:sz w:val="20"/>
                <w:szCs w:val="20"/>
              </w:rPr>
              <w:t>I’ll stay with you until your daughter arrives.”</w:t>
            </w:r>
          </w:p>
          <w:p w:rsidR="00185378" w:rsidRPr="002575BD" w:rsidRDefault="00185378" w:rsidP="004B3024">
            <w:pPr>
              <w:pStyle w:val="NoSpacing"/>
              <w:rPr>
                <w:i/>
                <w:sz w:val="20"/>
                <w:szCs w:val="20"/>
              </w:rPr>
            </w:pPr>
            <w:r w:rsidRPr="002575BD">
              <w:rPr>
                <w:i/>
                <w:sz w:val="20"/>
                <w:szCs w:val="20"/>
              </w:rPr>
              <w:t xml:space="preserve">“We can sit here quietly for </w:t>
            </w:r>
            <w:proofErr w:type="spellStart"/>
            <w:r w:rsidRPr="002575BD">
              <w:rPr>
                <w:i/>
                <w:sz w:val="20"/>
                <w:szCs w:val="20"/>
              </w:rPr>
              <w:t>awhile</w:t>
            </w:r>
            <w:proofErr w:type="spellEnd"/>
            <w:r w:rsidRPr="002575BD">
              <w:rPr>
                <w:i/>
                <w:sz w:val="20"/>
                <w:szCs w:val="20"/>
              </w:rPr>
              <w:t>; we don’t need to talk unless you would like to.”</w:t>
            </w:r>
          </w:p>
          <w:p w:rsidR="00185378" w:rsidRPr="002575BD" w:rsidRDefault="00185378" w:rsidP="004B3024">
            <w:pPr>
              <w:pStyle w:val="NoSpacing"/>
              <w:rPr>
                <w:i/>
                <w:sz w:val="20"/>
                <w:szCs w:val="20"/>
              </w:rPr>
            </w:pPr>
            <w:r w:rsidRPr="002575BD">
              <w:rPr>
                <w:i/>
                <w:sz w:val="20"/>
                <w:szCs w:val="20"/>
              </w:rPr>
              <w:t>“I’ll help you to dress to go home, if you like.”</w:t>
            </w:r>
          </w:p>
          <w:p w:rsidR="00185378" w:rsidRPr="002575BD" w:rsidRDefault="00185378" w:rsidP="004B3024">
            <w:pPr>
              <w:pStyle w:val="NoSpacing"/>
              <w:rPr>
                <w:i/>
                <w:sz w:val="20"/>
                <w:szCs w:val="20"/>
              </w:rPr>
            </w:pPr>
          </w:p>
        </w:tc>
      </w:tr>
      <w:tr w:rsidR="00185378" w:rsidRPr="002575BD" w:rsidTr="004B3024">
        <w:tc>
          <w:tcPr>
            <w:tcW w:w="659" w:type="pct"/>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185378" w:rsidRPr="002575BD" w:rsidRDefault="00185378" w:rsidP="004B3024">
            <w:pPr>
              <w:pStyle w:val="NoSpacing"/>
              <w:rPr>
                <w:b/>
                <w:sz w:val="20"/>
                <w:szCs w:val="20"/>
              </w:rPr>
            </w:pPr>
            <w:r w:rsidRPr="002575BD">
              <w:rPr>
                <w:b/>
                <w:sz w:val="20"/>
                <w:szCs w:val="20"/>
              </w:rPr>
              <w:t>Giving information</w:t>
            </w:r>
          </w:p>
        </w:tc>
        <w:tc>
          <w:tcPr>
            <w:tcW w:w="2326" w:type="pct"/>
            <w:tcBorders>
              <w:top w:val="single" w:sz="4" w:space="0" w:color="auto"/>
              <w:left w:val="single" w:sz="4" w:space="0" w:color="auto"/>
              <w:bottom w:val="single" w:sz="4" w:space="0" w:color="auto"/>
              <w:right w:val="single" w:sz="4" w:space="0" w:color="auto"/>
            </w:tcBorders>
            <w:hideMark/>
          </w:tcPr>
          <w:p w:rsidR="00185378" w:rsidRPr="002575BD" w:rsidRDefault="00185378" w:rsidP="004B3024">
            <w:pPr>
              <w:pStyle w:val="NoSpacing"/>
              <w:rPr>
                <w:sz w:val="20"/>
                <w:szCs w:val="20"/>
              </w:rPr>
            </w:pPr>
            <w:r w:rsidRPr="002575BD">
              <w:rPr>
                <w:sz w:val="20"/>
                <w:szCs w:val="20"/>
              </w:rPr>
              <w:t>Providing in a simple &amp; direct manner, specific factual information the client may or may not request. When information is not known, Healthcare worker states this &amp; indicates who has it or when the healthcare worker will obtain it.</w:t>
            </w:r>
          </w:p>
        </w:tc>
        <w:tc>
          <w:tcPr>
            <w:tcW w:w="2016" w:type="pct"/>
            <w:tcBorders>
              <w:top w:val="single" w:sz="4" w:space="0" w:color="auto"/>
              <w:left w:val="single" w:sz="4" w:space="0" w:color="auto"/>
              <w:bottom w:val="single" w:sz="4" w:space="0" w:color="auto"/>
              <w:right w:val="single" w:sz="4" w:space="0" w:color="auto"/>
            </w:tcBorders>
            <w:hideMark/>
          </w:tcPr>
          <w:p w:rsidR="00185378" w:rsidRPr="002575BD" w:rsidRDefault="00185378" w:rsidP="004B3024">
            <w:pPr>
              <w:pStyle w:val="NoSpacing"/>
              <w:rPr>
                <w:i/>
                <w:sz w:val="20"/>
                <w:szCs w:val="20"/>
              </w:rPr>
            </w:pPr>
            <w:r w:rsidRPr="002575BD">
              <w:rPr>
                <w:sz w:val="20"/>
                <w:szCs w:val="20"/>
              </w:rPr>
              <w:t>“</w:t>
            </w:r>
            <w:r w:rsidRPr="002575BD">
              <w:rPr>
                <w:i/>
                <w:sz w:val="20"/>
                <w:szCs w:val="20"/>
              </w:rPr>
              <w:t>Your doctor’s appointment is scheduled for 11 AM tomorrow.”</w:t>
            </w:r>
          </w:p>
          <w:p w:rsidR="00185378" w:rsidRPr="002575BD" w:rsidRDefault="00185378" w:rsidP="004B3024">
            <w:pPr>
              <w:pStyle w:val="NoSpacing"/>
              <w:rPr>
                <w:i/>
                <w:sz w:val="20"/>
                <w:szCs w:val="20"/>
              </w:rPr>
            </w:pPr>
            <w:r w:rsidRPr="002575BD">
              <w:rPr>
                <w:i/>
                <w:sz w:val="20"/>
                <w:szCs w:val="20"/>
              </w:rPr>
              <w:t>“You will feel a pulling sensation when the tube is removed from your abdomen.”</w:t>
            </w:r>
          </w:p>
          <w:p w:rsidR="00185378" w:rsidRPr="002575BD" w:rsidRDefault="00185378" w:rsidP="004B3024">
            <w:pPr>
              <w:pStyle w:val="NoSpacing"/>
              <w:rPr>
                <w:i/>
                <w:sz w:val="20"/>
                <w:szCs w:val="20"/>
              </w:rPr>
            </w:pPr>
            <w:r w:rsidRPr="002575BD">
              <w:rPr>
                <w:i/>
                <w:sz w:val="20"/>
                <w:szCs w:val="20"/>
              </w:rPr>
              <w:t>“I do not know the answer to your question, but I will find out from the charge nurse.”</w:t>
            </w:r>
          </w:p>
        </w:tc>
      </w:tr>
      <w:tr w:rsidR="00185378" w:rsidRPr="002575BD" w:rsidTr="004B3024">
        <w:tc>
          <w:tcPr>
            <w:tcW w:w="659" w:type="pct"/>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185378" w:rsidRPr="002575BD" w:rsidRDefault="00185378" w:rsidP="004B3024">
            <w:pPr>
              <w:pStyle w:val="NoSpacing"/>
              <w:rPr>
                <w:b/>
                <w:sz w:val="20"/>
                <w:szCs w:val="20"/>
              </w:rPr>
            </w:pPr>
            <w:r w:rsidRPr="002575BD">
              <w:rPr>
                <w:b/>
                <w:sz w:val="20"/>
                <w:szCs w:val="20"/>
              </w:rPr>
              <w:t>Acknowledge</w:t>
            </w:r>
          </w:p>
        </w:tc>
        <w:tc>
          <w:tcPr>
            <w:tcW w:w="2326" w:type="pct"/>
            <w:tcBorders>
              <w:top w:val="single" w:sz="4" w:space="0" w:color="auto"/>
              <w:left w:val="single" w:sz="4" w:space="0" w:color="auto"/>
              <w:bottom w:val="single" w:sz="4" w:space="0" w:color="auto"/>
              <w:right w:val="single" w:sz="4" w:space="0" w:color="auto"/>
            </w:tcBorders>
            <w:hideMark/>
          </w:tcPr>
          <w:p w:rsidR="00185378" w:rsidRPr="002575BD" w:rsidRDefault="00185378" w:rsidP="004B3024">
            <w:pPr>
              <w:pStyle w:val="NoSpacing"/>
              <w:rPr>
                <w:sz w:val="20"/>
                <w:szCs w:val="20"/>
              </w:rPr>
            </w:pPr>
            <w:r w:rsidRPr="002575BD">
              <w:rPr>
                <w:sz w:val="20"/>
                <w:szCs w:val="20"/>
              </w:rPr>
              <w:t>Giving recognition in a nonjudgmental way, of a change in behavior, an effort the client has made, or a contribution to a communication. Acknowledgement may be with or without understanding, verbal or non-verbal.</w:t>
            </w:r>
          </w:p>
        </w:tc>
        <w:tc>
          <w:tcPr>
            <w:tcW w:w="2016" w:type="pct"/>
            <w:tcBorders>
              <w:top w:val="single" w:sz="4" w:space="0" w:color="auto"/>
              <w:left w:val="single" w:sz="4" w:space="0" w:color="auto"/>
              <w:bottom w:val="single" w:sz="4" w:space="0" w:color="auto"/>
              <w:right w:val="single" w:sz="4" w:space="0" w:color="auto"/>
            </w:tcBorders>
          </w:tcPr>
          <w:p w:rsidR="00185378" w:rsidRPr="002575BD" w:rsidRDefault="00185378" w:rsidP="004B3024">
            <w:pPr>
              <w:pStyle w:val="NoSpacing"/>
              <w:rPr>
                <w:i/>
                <w:sz w:val="20"/>
                <w:szCs w:val="20"/>
              </w:rPr>
            </w:pPr>
            <w:r w:rsidRPr="002575BD">
              <w:rPr>
                <w:i/>
                <w:sz w:val="20"/>
                <w:szCs w:val="20"/>
              </w:rPr>
              <w:t>“You trimmed your beard and mustache and washed your hair.”</w:t>
            </w:r>
          </w:p>
          <w:p w:rsidR="00185378" w:rsidRPr="002575BD" w:rsidRDefault="00185378" w:rsidP="004B3024">
            <w:pPr>
              <w:pStyle w:val="NoSpacing"/>
              <w:rPr>
                <w:i/>
                <w:sz w:val="20"/>
                <w:szCs w:val="20"/>
              </w:rPr>
            </w:pPr>
          </w:p>
          <w:p w:rsidR="00185378" w:rsidRPr="002575BD" w:rsidRDefault="00185378" w:rsidP="004B3024">
            <w:pPr>
              <w:pStyle w:val="NoSpacing"/>
              <w:rPr>
                <w:i/>
                <w:sz w:val="20"/>
                <w:szCs w:val="20"/>
              </w:rPr>
            </w:pPr>
            <w:r w:rsidRPr="002575BD">
              <w:rPr>
                <w:i/>
                <w:sz w:val="20"/>
                <w:szCs w:val="20"/>
              </w:rPr>
              <w:t>“I notice you keep squinting your eyes. Are you having difficulty seeing?”</w:t>
            </w:r>
          </w:p>
          <w:p w:rsidR="00185378" w:rsidRPr="002575BD" w:rsidRDefault="00185378" w:rsidP="004B3024">
            <w:pPr>
              <w:pStyle w:val="NoSpacing"/>
              <w:rPr>
                <w:i/>
                <w:sz w:val="20"/>
                <w:szCs w:val="20"/>
              </w:rPr>
            </w:pPr>
            <w:r w:rsidRPr="002575BD">
              <w:rPr>
                <w:i/>
                <w:sz w:val="20"/>
                <w:szCs w:val="20"/>
              </w:rPr>
              <w:t>“You walked twice as far today with your walker.”</w:t>
            </w:r>
          </w:p>
        </w:tc>
      </w:tr>
      <w:tr w:rsidR="00185378" w:rsidRPr="002575BD" w:rsidTr="004B3024">
        <w:tc>
          <w:tcPr>
            <w:tcW w:w="659" w:type="pct"/>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185378" w:rsidRPr="002575BD" w:rsidRDefault="00185378" w:rsidP="004B3024">
            <w:pPr>
              <w:pStyle w:val="NoSpacing"/>
              <w:rPr>
                <w:b/>
                <w:sz w:val="20"/>
                <w:szCs w:val="20"/>
              </w:rPr>
            </w:pPr>
            <w:r w:rsidRPr="002575BD">
              <w:rPr>
                <w:b/>
                <w:sz w:val="20"/>
                <w:szCs w:val="20"/>
              </w:rPr>
              <w:t>Clarifying time or sequence</w:t>
            </w:r>
          </w:p>
        </w:tc>
        <w:tc>
          <w:tcPr>
            <w:tcW w:w="2326" w:type="pct"/>
            <w:tcBorders>
              <w:top w:val="single" w:sz="4" w:space="0" w:color="auto"/>
              <w:left w:val="single" w:sz="4" w:space="0" w:color="auto"/>
              <w:bottom w:val="single" w:sz="4" w:space="0" w:color="auto"/>
              <w:right w:val="single" w:sz="4" w:space="0" w:color="auto"/>
            </w:tcBorders>
            <w:hideMark/>
          </w:tcPr>
          <w:p w:rsidR="00185378" w:rsidRPr="002575BD" w:rsidRDefault="00185378" w:rsidP="004B3024">
            <w:pPr>
              <w:pStyle w:val="NoSpacing"/>
              <w:rPr>
                <w:sz w:val="20"/>
                <w:szCs w:val="20"/>
              </w:rPr>
            </w:pPr>
            <w:r w:rsidRPr="002575BD">
              <w:rPr>
                <w:sz w:val="20"/>
                <w:szCs w:val="20"/>
              </w:rPr>
              <w:t>Helping the client clarify an event, situation, or happening in relationship to time.</w:t>
            </w:r>
          </w:p>
        </w:tc>
        <w:tc>
          <w:tcPr>
            <w:tcW w:w="2016" w:type="pct"/>
            <w:tcBorders>
              <w:top w:val="single" w:sz="4" w:space="0" w:color="auto"/>
              <w:left w:val="single" w:sz="4" w:space="0" w:color="auto"/>
              <w:bottom w:val="single" w:sz="4" w:space="0" w:color="auto"/>
              <w:right w:val="single" w:sz="4" w:space="0" w:color="auto"/>
            </w:tcBorders>
          </w:tcPr>
          <w:p w:rsidR="00185378" w:rsidRPr="002575BD" w:rsidRDefault="00185378" w:rsidP="004B3024">
            <w:pPr>
              <w:pStyle w:val="NoSpacing"/>
              <w:rPr>
                <w:i/>
                <w:sz w:val="20"/>
                <w:szCs w:val="20"/>
              </w:rPr>
            </w:pPr>
            <w:r w:rsidRPr="002575BD">
              <w:rPr>
                <w:b/>
                <w:sz w:val="20"/>
                <w:szCs w:val="20"/>
              </w:rPr>
              <w:t xml:space="preserve">Client: </w:t>
            </w:r>
            <w:r w:rsidRPr="002575BD">
              <w:rPr>
                <w:i/>
                <w:sz w:val="20"/>
                <w:szCs w:val="20"/>
              </w:rPr>
              <w:t>“I vomited this morning.”</w:t>
            </w:r>
          </w:p>
          <w:p w:rsidR="00185378" w:rsidRPr="002575BD" w:rsidRDefault="00185378" w:rsidP="004B3024">
            <w:pPr>
              <w:pStyle w:val="NoSpacing"/>
              <w:rPr>
                <w:i/>
                <w:sz w:val="20"/>
                <w:szCs w:val="20"/>
              </w:rPr>
            </w:pPr>
            <w:r w:rsidRPr="002575BD">
              <w:rPr>
                <w:b/>
                <w:sz w:val="20"/>
                <w:szCs w:val="20"/>
              </w:rPr>
              <w:t xml:space="preserve">Healthcare Worker: </w:t>
            </w:r>
            <w:r w:rsidRPr="002575BD">
              <w:rPr>
                <w:i/>
                <w:sz w:val="20"/>
                <w:szCs w:val="20"/>
              </w:rPr>
              <w:t>“Was that after breakfast?”</w:t>
            </w:r>
          </w:p>
          <w:p w:rsidR="00185378" w:rsidRPr="002575BD" w:rsidRDefault="00185378" w:rsidP="004B3024">
            <w:pPr>
              <w:pStyle w:val="NoSpacing"/>
              <w:rPr>
                <w:i/>
                <w:sz w:val="20"/>
                <w:szCs w:val="20"/>
              </w:rPr>
            </w:pPr>
          </w:p>
          <w:p w:rsidR="00185378" w:rsidRPr="002575BD" w:rsidRDefault="00185378" w:rsidP="004B3024">
            <w:pPr>
              <w:pStyle w:val="NoSpacing"/>
              <w:rPr>
                <w:i/>
                <w:sz w:val="20"/>
                <w:szCs w:val="20"/>
              </w:rPr>
            </w:pPr>
            <w:r w:rsidRPr="002575BD">
              <w:rPr>
                <w:b/>
                <w:sz w:val="20"/>
                <w:szCs w:val="20"/>
              </w:rPr>
              <w:t xml:space="preserve">Client: </w:t>
            </w:r>
            <w:r w:rsidRPr="002575BD">
              <w:rPr>
                <w:i/>
                <w:sz w:val="20"/>
                <w:szCs w:val="20"/>
              </w:rPr>
              <w:t>“I feel like I have been asleep for weeks.”</w:t>
            </w:r>
          </w:p>
          <w:p w:rsidR="00185378" w:rsidRPr="002575BD" w:rsidRDefault="00185378" w:rsidP="004B3024">
            <w:pPr>
              <w:pStyle w:val="NoSpacing"/>
              <w:rPr>
                <w:i/>
                <w:sz w:val="20"/>
                <w:szCs w:val="20"/>
              </w:rPr>
            </w:pPr>
            <w:r w:rsidRPr="002575BD">
              <w:rPr>
                <w:b/>
                <w:sz w:val="20"/>
                <w:szCs w:val="20"/>
              </w:rPr>
              <w:t xml:space="preserve">Healthcare Worker: </w:t>
            </w:r>
            <w:r w:rsidRPr="002575BD">
              <w:rPr>
                <w:i/>
                <w:sz w:val="20"/>
                <w:szCs w:val="20"/>
              </w:rPr>
              <w:t xml:space="preserve">“You had surgery on Monday, today is Tuesday.” </w:t>
            </w:r>
          </w:p>
          <w:p w:rsidR="00185378" w:rsidRPr="002575BD" w:rsidRDefault="00185378" w:rsidP="004B3024">
            <w:pPr>
              <w:pStyle w:val="NoSpacing"/>
              <w:rPr>
                <w:i/>
                <w:sz w:val="20"/>
                <w:szCs w:val="20"/>
              </w:rPr>
            </w:pPr>
          </w:p>
        </w:tc>
      </w:tr>
      <w:tr w:rsidR="00185378" w:rsidRPr="002575BD" w:rsidTr="004B3024">
        <w:tc>
          <w:tcPr>
            <w:tcW w:w="659"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rsidR="00185378" w:rsidRPr="002575BD" w:rsidRDefault="00185378" w:rsidP="004B3024">
            <w:pPr>
              <w:pStyle w:val="NoSpacing"/>
              <w:rPr>
                <w:b/>
                <w:sz w:val="20"/>
                <w:szCs w:val="20"/>
              </w:rPr>
            </w:pPr>
          </w:p>
          <w:p w:rsidR="00185378" w:rsidRPr="002575BD" w:rsidRDefault="00185378" w:rsidP="004B3024">
            <w:pPr>
              <w:pStyle w:val="NoSpacing"/>
              <w:rPr>
                <w:b/>
                <w:sz w:val="20"/>
                <w:szCs w:val="20"/>
              </w:rPr>
            </w:pPr>
            <w:r w:rsidRPr="002575BD">
              <w:rPr>
                <w:b/>
                <w:sz w:val="20"/>
                <w:szCs w:val="20"/>
              </w:rPr>
              <w:t>Presenting reality</w:t>
            </w:r>
          </w:p>
        </w:tc>
        <w:tc>
          <w:tcPr>
            <w:tcW w:w="2326" w:type="pct"/>
            <w:tcBorders>
              <w:top w:val="single" w:sz="4" w:space="0" w:color="auto"/>
              <w:left w:val="single" w:sz="4" w:space="0" w:color="auto"/>
              <w:bottom w:val="single" w:sz="4" w:space="0" w:color="auto"/>
              <w:right w:val="single" w:sz="4" w:space="0" w:color="auto"/>
            </w:tcBorders>
          </w:tcPr>
          <w:p w:rsidR="00185378" w:rsidRPr="002575BD" w:rsidRDefault="00185378" w:rsidP="004B3024">
            <w:pPr>
              <w:pStyle w:val="NoSpacing"/>
              <w:rPr>
                <w:sz w:val="20"/>
                <w:szCs w:val="20"/>
              </w:rPr>
            </w:pPr>
          </w:p>
          <w:p w:rsidR="00185378" w:rsidRPr="002575BD" w:rsidRDefault="00185378" w:rsidP="004B3024">
            <w:pPr>
              <w:pStyle w:val="NoSpacing"/>
              <w:rPr>
                <w:sz w:val="20"/>
                <w:szCs w:val="20"/>
              </w:rPr>
            </w:pPr>
            <w:r w:rsidRPr="002575BD">
              <w:rPr>
                <w:sz w:val="20"/>
                <w:szCs w:val="20"/>
              </w:rPr>
              <w:t>Helping the client to differentiate the real from the unreal.</w:t>
            </w:r>
          </w:p>
        </w:tc>
        <w:tc>
          <w:tcPr>
            <w:tcW w:w="2016" w:type="pct"/>
            <w:tcBorders>
              <w:top w:val="single" w:sz="4" w:space="0" w:color="auto"/>
              <w:left w:val="single" w:sz="4" w:space="0" w:color="auto"/>
              <w:bottom w:val="single" w:sz="4" w:space="0" w:color="auto"/>
              <w:right w:val="single" w:sz="4" w:space="0" w:color="auto"/>
            </w:tcBorders>
          </w:tcPr>
          <w:p w:rsidR="00185378" w:rsidRPr="002575BD" w:rsidRDefault="00185378" w:rsidP="004B3024">
            <w:pPr>
              <w:pStyle w:val="NoSpacing"/>
              <w:rPr>
                <w:i/>
                <w:sz w:val="20"/>
                <w:szCs w:val="20"/>
              </w:rPr>
            </w:pPr>
          </w:p>
          <w:p w:rsidR="00185378" w:rsidRPr="002575BD" w:rsidRDefault="00185378" w:rsidP="004B3024">
            <w:pPr>
              <w:pStyle w:val="NoSpacing"/>
              <w:rPr>
                <w:i/>
                <w:sz w:val="20"/>
                <w:szCs w:val="20"/>
              </w:rPr>
            </w:pPr>
            <w:r w:rsidRPr="002575BD">
              <w:rPr>
                <w:i/>
                <w:sz w:val="20"/>
                <w:szCs w:val="20"/>
              </w:rPr>
              <w:t>“That telephone ring came from the program on television.”</w:t>
            </w:r>
          </w:p>
          <w:p w:rsidR="00185378" w:rsidRPr="002575BD" w:rsidRDefault="00185378" w:rsidP="004B3024">
            <w:pPr>
              <w:pStyle w:val="NoSpacing"/>
              <w:rPr>
                <w:i/>
                <w:sz w:val="20"/>
                <w:szCs w:val="20"/>
              </w:rPr>
            </w:pPr>
          </w:p>
          <w:p w:rsidR="00185378" w:rsidRPr="002575BD" w:rsidRDefault="00185378" w:rsidP="004B3024">
            <w:pPr>
              <w:pStyle w:val="NoSpacing"/>
              <w:rPr>
                <w:i/>
                <w:sz w:val="20"/>
                <w:szCs w:val="20"/>
              </w:rPr>
            </w:pPr>
            <w:r w:rsidRPr="002575BD">
              <w:rPr>
                <w:i/>
                <w:sz w:val="20"/>
                <w:szCs w:val="20"/>
              </w:rPr>
              <w:t xml:space="preserve">“I see shadows </w:t>
            </w:r>
            <w:proofErr w:type="spellStart"/>
            <w:r w:rsidRPr="002575BD">
              <w:rPr>
                <w:i/>
                <w:sz w:val="20"/>
                <w:szCs w:val="20"/>
              </w:rPr>
              <w:t>fro</w:t>
            </w:r>
            <w:proofErr w:type="spellEnd"/>
            <w:r w:rsidRPr="002575BD">
              <w:rPr>
                <w:i/>
                <w:sz w:val="20"/>
                <w:szCs w:val="20"/>
              </w:rPr>
              <w:t xml:space="preserve"> the window coverings.”</w:t>
            </w:r>
          </w:p>
          <w:p w:rsidR="00185378" w:rsidRPr="002575BD" w:rsidRDefault="00185378" w:rsidP="004B3024">
            <w:pPr>
              <w:pStyle w:val="NoSpacing"/>
              <w:rPr>
                <w:i/>
                <w:sz w:val="20"/>
                <w:szCs w:val="20"/>
              </w:rPr>
            </w:pPr>
          </w:p>
          <w:p w:rsidR="00185378" w:rsidRPr="002575BD" w:rsidRDefault="00185378" w:rsidP="004B3024">
            <w:pPr>
              <w:pStyle w:val="NoSpacing"/>
              <w:rPr>
                <w:i/>
                <w:sz w:val="20"/>
                <w:szCs w:val="20"/>
              </w:rPr>
            </w:pPr>
            <w:r w:rsidRPr="002575BD">
              <w:rPr>
                <w:i/>
                <w:sz w:val="20"/>
                <w:szCs w:val="20"/>
              </w:rPr>
              <w:t>“Your magazine is here in the drawer. It has not been stolen.’</w:t>
            </w:r>
          </w:p>
        </w:tc>
      </w:tr>
      <w:tr w:rsidR="00185378" w:rsidRPr="002575BD" w:rsidTr="004B3024">
        <w:tc>
          <w:tcPr>
            <w:tcW w:w="659" w:type="pct"/>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185378" w:rsidRPr="002575BD" w:rsidRDefault="00185378" w:rsidP="004B3024">
            <w:pPr>
              <w:pStyle w:val="NoSpacing"/>
              <w:rPr>
                <w:b/>
                <w:sz w:val="20"/>
                <w:szCs w:val="20"/>
              </w:rPr>
            </w:pPr>
            <w:r w:rsidRPr="002575BD">
              <w:rPr>
                <w:b/>
                <w:sz w:val="20"/>
                <w:szCs w:val="20"/>
              </w:rPr>
              <w:lastRenderedPageBreak/>
              <w:t>Focusing</w:t>
            </w:r>
          </w:p>
        </w:tc>
        <w:tc>
          <w:tcPr>
            <w:tcW w:w="2326" w:type="pct"/>
            <w:tcBorders>
              <w:top w:val="single" w:sz="4" w:space="0" w:color="auto"/>
              <w:left w:val="single" w:sz="4" w:space="0" w:color="auto"/>
              <w:bottom w:val="single" w:sz="4" w:space="0" w:color="auto"/>
              <w:right w:val="single" w:sz="4" w:space="0" w:color="auto"/>
            </w:tcBorders>
            <w:hideMark/>
          </w:tcPr>
          <w:p w:rsidR="00185378" w:rsidRPr="002575BD" w:rsidRDefault="00185378" w:rsidP="004B3024">
            <w:pPr>
              <w:pStyle w:val="NoSpacing"/>
              <w:rPr>
                <w:sz w:val="20"/>
                <w:szCs w:val="20"/>
              </w:rPr>
            </w:pPr>
            <w:r w:rsidRPr="002575BD">
              <w:rPr>
                <w:sz w:val="20"/>
                <w:szCs w:val="20"/>
              </w:rPr>
              <w:t>Helping the client expand on &amp; develop a topic of importance. It is important for the healthcare worker to wait until client finishes stating the main concerns before attempting to focus. The focus may be an idea or a feeling; however the healthcare worker often emphasizes a feeling to help the client recognize an emotion disguised behind words.</w:t>
            </w:r>
          </w:p>
        </w:tc>
        <w:tc>
          <w:tcPr>
            <w:tcW w:w="2016" w:type="pct"/>
            <w:tcBorders>
              <w:top w:val="single" w:sz="4" w:space="0" w:color="auto"/>
              <w:left w:val="single" w:sz="4" w:space="0" w:color="auto"/>
              <w:bottom w:val="single" w:sz="4" w:space="0" w:color="auto"/>
              <w:right w:val="single" w:sz="4" w:space="0" w:color="auto"/>
            </w:tcBorders>
          </w:tcPr>
          <w:p w:rsidR="00185378" w:rsidRPr="002575BD" w:rsidRDefault="00185378" w:rsidP="004B3024">
            <w:pPr>
              <w:pStyle w:val="NoSpacing"/>
              <w:rPr>
                <w:i/>
                <w:sz w:val="20"/>
                <w:szCs w:val="20"/>
              </w:rPr>
            </w:pPr>
            <w:r w:rsidRPr="002575BD">
              <w:rPr>
                <w:b/>
                <w:sz w:val="20"/>
                <w:szCs w:val="20"/>
              </w:rPr>
              <w:t xml:space="preserve">Client: </w:t>
            </w:r>
            <w:r w:rsidRPr="002575BD">
              <w:rPr>
                <w:i/>
                <w:sz w:val="20"/>
                <w:szCs w:val="20"/>
              </w:rPr>
              <w:t>“My wife says she will look after me, but I don’t think she can, what with the children to take care of, and they’re always after her about something—clothes, homework, what’s for dinner.”</w:t>
            </w:r>
          </w:p>
          <w:p w:rsidR="00185378" w:rsidRPr="002575BD" w:rsidRDefault="00185378" w:rsidP="004B3024">
            <w:pPr>
              <w:pStyle w:val="NoSpacing"/>
              <w:rPr>
                <w:b/>
                <w:i/>
                <w:sz w:val="20"/>
                <w:szCs w:val="20"/>
              </w:rPr>
            </w:pPr>
          </w:p>
          <w:p w:rsidR="00185378" w:rsidRPr="002575BD" w:rsidRDefault="00185378" w:rsidP="004B3024">
            <w:pPr>
              <w:pStyle w:val="NoSpacing"/>
              <w:rPr>
                <w:b/>
                <w:i/>
                <w:sz w:val="20"/>
                <w:szCs w:val="20"/>
              </w:rPr>
            </w:pPr>
            <w:r w:rsidRPr="002575BD">
              <w:rPr>
                <w:b/>
                <w:sz w:val="20"/>
                <w:szCs w:val="20"/>
              </w:rPr>
              <w:t>Healthcare Worker:</w:t>
            </w:r>
            <w:r w:rsidRPr="002575BD">
              <w:rPr>
                <w:b/>
                <w:i/>
                <w:sz w:val="20"/>
                <w:szCs w:val="20"/>
              </w:rPr>
              <w:t xml:space="preserve"> </w:t>
            </w:r>
            <w:r w:rsidRPr="002575BD">
              <w:rPr>
                <w:i/>
                <w:sz w:val="20"/>
                <w:szCs w:val="20"/>
              </w:rPr>
              <w:t>“Sounds like you are worried about how well she can manage.”</w:t>
            </w:r>
          </w:p>
        </w:tc>
      </w:tr>
      <w:tr w:rsidR="00185378" w:rsidRPr="002575BD" w:rsidTr="004B3024">
        <w:tc>
          <w:tcPr>
            <w:tcW w:w="659" w:type="pct"/>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185378" w:rsidRPr="002575BD" w:rsidRDefault="00185378" w:rsidP="004B3024">
            <w:pPr>
              <w:pStyle w:val="NoSpacing"/>
              <w:rPr>
                <w:b/>
                <w:sz w:val="20"/>
                <w:szCs w:val="20"/>
              </w:rPr>
            </w:pPr>
            <w:r w:rsidRPr="002575BD">
              <w:rPr>
                <w:b/>
                <w:sz w:val="20"/>
                <w:szCs w:val="20"/>
              </w:rPr>
              <w:t>Reflecting</w:t>
            </w:r>
          </w:p>
        </w:tc>
        <w:tc>
          <w:tcPr>
            <w:tcW w:w="2326" w:type="pct"/>
            <w:tcBorders>
              <w:top w:val="single" w:sz="4" w:space="0" w:color="auto"/>
              <w:left w:val="single" w:sz="4" w:space="0" w:color="auto"/>
              <w:bottom w:val="single" w:sz="4" w:space="0" w:color="auto"/>
              <w:right w:val="single" w:sz="4" w:space="0" w:color="auto"/>
            </w:tcBorders>
            <w:hideMark/>
          </w:tcPr>
          <w:p w:rsidR="00185378" w:rsidRPr="002575BD" w:rsidRDefault="00185378" w:rsidP="004B3024">
            <w:pPr>
              <w:pStyle w:val="NoSpacing"/>
              <w:rPr>
                <w:sz w:val="20"/>
                <w:szCs w:val="20"/>
              </w:rPr>
            </w:pPr>
            <w:r w:rsidRPr="002575BD">
              <w:rPr>
                <w:sz w:val="20"/>
                <w:szCs w:val="20"/>
              </w:rPr>
              <w:t>Directing ideas, feelings, questions, or content back to clients to enable them to explore their own ideas &amp; feelings about a situation.</w:t>
            </w:r>
          </w:p>
        </w:tc>
        <w:tc>
          <w:tcPr>
            <w:tcW w:w="2016" w:type="pct"/>
            <w:tcBorders>
              <w:top w:val="single" w:sz="4" w:space="0" w:color="auto"/>
              <w:left w:val="single" w:sz="4" w:space="0" w:color="auto"/>
              <w:bottom w:val="single" w:sz="4" w:space="0" w:color="auto"/>
              <w:right w:val="single" w:sz="4" w:space="0" w:color="auto"/>
            </w:tcBorders>
          </w:tcPr>
          <w:p w:rsidR="00185378" w:rsidRPr="002575BD" w:rsidRDefault="00185378" w:rsidP="004B3024">
            <w:pPr>
              <w:pStyle w:val="NoSpacing"/>
              <w:rPr>
                <w:i/>
                <w:sz w:val="20"/>
                <w:szCs w:val="20"/>
              </w:rPr>
            </w:pPr>
            <w:r w:rsidRPr="002575BD">
              <w:rPr>
                <w:b/>
                <w:sz w:val="20"/>
                <w:szCs w:val="20"/>
              </w:rPr>
              <w:t xml:space="preserve">Client: </w:t>
            </w:r>
            <w:r w:rsidRPr="002575BD">
              <w:rPr>
                <w:i/>
                <w:sz w:val="20"/>
                <w:szCs w:val="20"/>
              </w:rPr>
              <w:t>“What can I do?”</w:t>
            </w:r>
          </w:p>
          <w:p w:rsidR="00185378" w:rsidRPr="002575BD" w:rsidRDefault="00185378" w:rsidP="004B3024">
            <w:pPr>
              <w:pStyle w:val="NoSpacing"/>
              <w:rPr>
                <w:i/>
                <w:sz w:val="20"/>
                <w:szCs w:val="20"/>
              </w:rPr>
            </w:pPr>
          </w:p>
          <w:p w:rsidR="00185378" w:rsidRPr="002575BD" w:rsidRDefault="00185378" w:rsidP="004B3024">
            <w:pPr>
              <w:pStyle w:val="NoSpacing"/>
              <w:rPr>
                <w:i/>
                <w:sz w:val="20"/>
                <w:szCs w:val="20"/>
              </w:rPr>
            </w:pPr>
            <w:r w:rsidRPr="002575BD">
              <w:rPr>
                <w:b/>
                <w:sz w:val="20"/>
                <w:szCs w:val="20"/>
              </w:rPr>
              <w:t xml:space="preserve">Healthcare Worker: </w:t>
            </w:r>
            <w:r w:rsidRPr="002575BD">
              <w:rPr>
                <w:i/>
                <w:sz w:val="20"/>
                <w:szCs w:val="20"/>
              </w:rPr>
              <w:t xml:space="preserve">“What do you think would be helpful?” </w:t>
            </w:r>
          </w:p>
          <w:p w:rsidR="00185378" w:rsidRPr="002575BD" w:rsidRDefault="00185378" w:rsidP="004B3024">
            <w:pPr>
              <w:pStyle w:val="NoSpacing"/>
              <w:rPr>
                <w:i/>
                <w:sz w:val="20"/>
                <w:szCs w:val="20"/>
              </w:rPr>
            </w:pPr>
          </w:p>
          <w:p w:rsidR="00185378" w:rsidRPr="002575BD" w:rsidRDefault="00185378" w:rsidP="004B3024">
            <w:pPr>
              <w:pStyle w:val="NoSpacing"/>
              <w:rPr>
                <w:i/>
                <w:sz w:val="20"/>
                <w:szCs w:val="20"/>
              </w:rPr>
            </w:pPr>
            <w:r w:rsidRPr="002575BD">
              <w:rPr>
                <w:b/>
                <w:sz w:val="20"/>
                <w:szCs w:val="20"/>
              </w:rPr>
              <w:t xml:space="preserve">Client: </w:t>
            </w:r>
            <w:r w:rsidRPr="002575BD">
              <w:rPr>
                <w:i/>
                <w:sz w:val="20"/>
                <w:szCs w:val="20"/>
              </w:rPr>
              <w:t>“Do you think I should tell my husband?”</w:t>
            </w:r>
          </w:p>
          <w:p w:rsidR="00185378" w:rsidRPr="002575BD" w:rsidRDefault="00185378" w:rsidP="004B3024">
            <w:pPr>
              <w:pStyle w:val="NoSpacing"/>
              <w:rPr>
                <w:i/>
                <w:sz w:val="20"/>
                <w:szCs w:val="20"/>
              </w:rPr>
            </w:pPr>
          </w:p>
          <w:p w:rsidR="00185378" w:rsidRPr="002575BD" w:rsidRDefault="00185378" w:rsidP="004B3024">
            <w:pPr>
              <w:pStyle w:val="NoSpacing"/>
              <w:rPr>
                <w:i/>
                <w:sz w:val="20"/>
                <w:szCs w:val="20"/>
              </w:rPr>
            </w:pPr>
            <w:r w:rsidRPr="002575BD">
              <w:rPr>
                <w:b/>
                <w:sz w:val="20"/>
                <w:szCs w:val="20"/>
              </w:rPr>
              <w:t xml:space="preserve">Healthcare Worker: </w:t>
            </w:r>
            <w:r w:rsidRPr="002575BD">
              <w:rPr>
                <w:i/>
                <w:sz w:val="20"/>
                <w:szCs w:val="20"/>
              </w:rPr>
              <w:t>“You seem unsure about telling you husband.”</w:t>
            </w:r>
          </w:p>
        </w:tc>
      </w:tr>
      <w:tr w:rsidR="00185378" w:rsidRPr="002575BD" w:rsidTr="004B3024">
        <w:tc>
          <w:tcPr>
            <w:tcW w:w="659" w:type="pct"/>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185378" w:rsidRPr="002575BD" w:rsidRDefault="00185378" w:rsidP="004B3024">
            <w:pPr>
              <w:pStyle w:val="NoSpacing"/>
              <w:rPr>
                <w:b/>
                <w:sz w:val="20"/>
                <w:szCs w:val="20"/>
              </w:rPr>
            </w:pPr>
            <w:r w:rsidRPr="002575BD">
              <w:rPr>
                <w:b/>
                <w:sz w:val="20"/>
                <w:szCs w:val="20"/>
              </w:rPr>
              <w:t>Summarizing and Planning</w:t>
            </w:r>
          </w:p>
        </w:tc>
        <w:tc>
          <w:tcPr>
            <w:tcW w:w="2326" w:type="pct"/>
            <w:tcBorders>
              <w:top w:val="single" w:sz="4" w:space="0" w:color="auto"/>
              <w:left w:val="single" w:sz="4" w:space="0" w:color="auto"/>
              <w:bottom w:val="single" w:sz="4" w:space="0" w:color="auto"/>
              <w:right w:val="single" w:sz="4" w:space="0" w:color="auto"/>
            </w:tcBorders>
            <w:hideMark/>
          </w:tcPr>
          <w:p w:rsidR="00185378" w:rsidRPr="002575BD" w:rsidRDefault="00185378" w:rsidP="004B3024">
            <w:pPr>
              <w:pStyle w:val="NoSpacing"/>
              <w:rPr>
                <w:sz w:val="20"/>
                <w:szCs w:val="20"/>
              </w:rPr>
            </w:pPr>
            <w:r w:rsidRPr="002575BD">
              <w:rPr>
                <w:sz w:val="20"/>
                <w:szCs w:val="20"/>
              </w:rPr>
              <w:t>Stating the main points of a discussion to clarify the relevant points discussed. This technique is useful at the end of an interview or to review a health teaching session. It often acts as an introduction to future care planning.</w:t>
            </w:r>
          </w:p>
        </w:tc>
        <w:tc>
          <w:tcPr>
            <w:tcW w:w="2016" w:type="pct"/>
            <w:tcBorders>
              <w:top w:val="single" w:sz="4" w:space="0" w:color="auto"/>
              <w:left w:val="single" w:sz="4" w:space="0" w:color="auto"/>
              <w:bottom w:val="single" w:sz="4" w:space="0" w:color="auto"/>
              <w:right w:val="single" w:sz="4" w:space="0" w:color="auto"/>
            </w:tcBorders>
          </w:tcPr>
          <w:p w:rsidR="00185378" w:rsidRPr="002575BD" w:rsidRDefault="00185378" w:rsidP="004B3024">
            <w:pPr>
              <w:pStyle w:val="NoSpacing"/>
              <w:rPr>
                <w:i/>
                <w:sz w:val="20"/>
                <w:szCs w:val="20"/>
              </w:rPr>
            </w:pPr>
            <w:r w:rsidRPr="002575BD">
              <w:rPr>
                <w:i/>
                <w:sz w:val="20"/>
                <w:szCs w:val="20"/>
              </w:rPr>
              <w:t>“During the past half hour we have talked about…”</w:t>
            </w:r>
          </w:p>
          <w:p w:rsidR="00185378" w:rsidRPr="002575BD" w:rsidRDefault="00185378" w:rsidP="004B3024">
            <w:pPr>
              <w:pStyle w:val="NoSpacing"/>
              <w:rPr>
                <w:i/>
                <w:sz w:val="20"/>
                <w:szCs w:val="20"/>
              </w:rPr>
            </w:pPr>
          </w:p>
          <w:p w:rsidR="00185378" w:rsidRPr="002575BD" w:rsidRDefault="00185378" w:rsidP="004B3024">
            <w:pPr>
              <w:pStyle w:val="NoSpacing"/>
              <w:rPr>
                <w:i/>
                <w:sz w:val="20"/>
                <w:szCs w:val="20"/>
              </w:rPr>
            </w:pPr>
            <w:r w:rsidRPr="002575BD">
              <w:rPr>
                <w:i/>
                <w:sz w:val="20"/>
                <w:szCs w:val="20"/>
              </w:rPr>
              <w:t>“Tomorrow afternoon we may explore this further.”</w:t>
            </w:r>
          </w:p>
          <w:p w:rsidR="00185378" w:rsidRPr="002575BD" w:rsidRDefault="00185378" w:rsidP="004B3024">
            <w:pPr>
              <w:pStyle w:val="NoSpacing"/>
              <w:rPr>
                <w:i/>
                <w:sz w:val="20"/>
                <w:szCs w:val="20"/>
              </w:rPr>
            </w:pPr>
          </w:p>
          <w:p w:rsidR="00185378" w:rsidRPr="002575BD" w:rsidRDefault="00185378" w:rsidP="004B3024">
            <w:pPr>
              <w:pStyle w:val="NoSpacing"/>
              <w:rPr>
                <w:i/>
                <w:sz w:val="20"/>
                <w:szCs w:val="20"/>
              </w:rPr>
            </w:pPr>
            <w:r w:rsidRPr="002575BD">
              <w:rPr>
                <w:i/>
                <w:sz w:val="20"/>
                <w:szCs w:val="20"/>
              </w:rPr>
              <w:t>“In a few days I’ll review what you have learned about the actions and effects of your insulin.”</w:t>
            </w:r>
          </w:p>
          <w:p w:rsidR="00185378" w:rsidRPr="002575BD" w:rsidRDefault="00185378" w:rsidP="004B3024">
            <w:pPr>
              <w:pStyle w:val="NoSpacing"/>
              <w:rPr>
                <w:i/>
                <w:sz w:val="20"/>
                <w:szCs w:val="20"/>
              </w:rPr>
            </w:pPr>
          </w:p>
          <w:p w:rsidR="00185378" w:rsidRPr="002575BD" w:rsidRDefault="00185378" w:rsidP="004B3024">
            <w:pPr>
              <w:pStyle w:val="NoSpacing"/>
              <w:rPr>
                <w:i/>
                <w:sz w:val="20"/>
                <w:szCs w:val="20"/>
              </w:rPr>
            </w:pPr>
            <w:r w:rsidRPr="002575BD">
              <w:rPr>
                <w:i/>
                <w:sz w:val="20"/>
                <w:szCs w:val="20"/>
              </w:rPr>
              <w:t>“Tomorrow, I will look at your feelings journal.”</w:t>
            </w:r>
          </w:p>
        </w:tc>
      </w:tr>
    </w:tbl>
    <w:p w:rsidR="00185378" w:rsidRPr="002575BD" w:rsidRDefault="00185378" w:rsidP="00185378">
      <w:pPr>
        <w:rPr>
          <w:rFonts w:ascii="Arial" w:hAnsi="Arial" w:cs="Arial"/>
          <w:sz w:val="20"/>
          <w:szCs w:val="20"/>
        </w:rPr>
      </w:pPr>
    </w:p>
    <w:p w:rsidR="00185378" w:rsidRPr="002575BD" w:rsidRDefault="00185378" w:rsidP="00185378">
      <w:pPr>
        <w:rPr>
          <w:rFonts w:ascii="Arial" w:eastAsia="Calibri" w:hAnsi="Arial" w:cs="Arial"/>
          <w:sz w:val="16"/>
          <w:szCs w:val="16"/>
        </w:rPr>
      </w:pPr>
      <w:r w:rsidRPr="002575BD">
        <w:rPr>
          <w:rFonts w:ascii="Arial" w:eastAsia="Calibri" w:hAnsi="Arial" w:cs="Arial"/>
          <w:sz w:val="16"/>
          <w:szCs w:val="16"/>
        </w:rPr>
        <w:t xml:space="preserve">Berman, A., Snyder, S.J., </w:t>
      </w:r>
      <w:proofErr w:type="spellStart"/>
      <w:r w:rsidRPr="002575BD">
        <w:rPr>
          <w:rFonts w:ascii="Arial" w:eastAsia="Calibri" w:hAnsi="Arial" w:cs="Arial"/>
          <w:sz w:val="16"/>
          <w:szCs w:val="16"/>
        </w:rPr>
        <w:t>Kozier</w:t>
      </w:r>
      <w:proofErr w:type="spellEnd"/>
      <w:r w:rsidRPr="002575BD">
        <w:rPr>
          <w:rFonts w:ascii="Arial" w:eastAsia="Calibri" w:hAnsi="Arial" w:cs="Arial"/>
          <w:sz w:val="16"/>
          <w:szCs w:val="16"/>
        </w:rPr>
        <w:t xml:space="preserve">, B., &amp; </w:t>
      </w:r>
      <w:proofErr w:type="spellStart"/>
      <w:r w:rsidRPr="002575BD">
        <w:rPr>
          <w:rFonts w:ascii="Arial" w:eastAsia="Calibri" w:hAnsi="Arial" w:cs="Arial"/>
          <w:sz w:val="16"/>
          <w:szCs w:val="16"/>
        </w:rPr>
        <w:t>Erb</w:t>
      </w:r>
      <w:proofErr w:type="spellEnd"/>
      <w:r w:rsidRPr="002575BD">
        <w:rPr>
          <w:rFonts w:ascii="Arial" w:eastAsia="Calibri" w:hAnsi="Arial" w:cs="Arial"/>
          <w:sz w:val="16"/>
          <w:szCs w:val="16"/>
        </w:rPr>
        <w:t xml:space="preserve">, G. (2008). Communicating. In A. Berman, S.J. Snyder, B.  </w:t>
      </w:r>
      <w:proofErr w:type="spellStart"/>
      <w:r w:rsidRPr="002575BD">
        <w:rPr>
          <w:rFonts w:ascii="Arial" w:eastAsia="Calibri" w:hAnsi="Arial" w:cs="Arial"/>
          <w:sz w:val="16"/>
          <w:szCs w:val="16"/>
        </w:rPr>
        <w:t>Kozier</w:t>
      </w:r>
      <w:proofErr w:type="spellEnd"/>
      <w:r w:rsidRPr="002575BD">
        <w:rPr>
          <w:rFonts w:ascii="Arial" w:eastAsia="Calibri" w:hAnsi="Arial" w:cs="Arial"/>
          <w:sz w:val="16"/>
          <w:szCs w:val="16"/>
        </w:rPr>
        <w:t xml:space="preserve">, &amp; G. </w:t>
      </w:r>
      <w:proofErr w:type="spellStart"/>
      <w:r w:rsidRPr="002575BD">
        <w:rPr>
          <w:rFonts w:ascii="Arial" w:eastAsia="Calibri" w:hAnsi="Arial" w:cs="Arial"/>
          <w:sz w:val="16"/>
          <w:szCs w:val="16"/>
        </w:rPr>
        <w:t>Erb</w:t>
      </w:r>
      <w:proofErr w:type="spellEnd"/>
      <w:r w:rsidRPr="002575BD">
        <w:rPr>
          <w:rFonts w:ascii="Arial" w:eastAsia="Calibri" w:hAnsi="Arial" w:cs="Arial"/>
          <w:sz w:val="16"/>
          <w:szCs w:val="16"/>
        </w:rPr>
        <w:t xml:space="preserve"> (Eds.). </w:t>
      </w:r>
    </w:p>
    <w:p w:rsidR="00185378" w:rsidRPr="002575BD" w:rsidRDefault="00185378" w:rsidP="00185378">
      <w:pPr>
        <w:ind w:firstLine="720"/>
        <w:rPr>
          <w:rFonts w:ascii="Arial" w:eastAsia="Calibri" w:hAnsi="Arial" w:cs="Arial"/>
          <w:sz w:val="16"/>
          <w:szCs w:val="16"/>
        </w:rPr>
      </w:pPr>
      <w:proofErr w:type="spellStart"/>
      <w:r w:rsidRPr="002575BD">
        <w:rPr>
          <w:rFonts w:ascii="Arial" w:eastAsia="Calibri" w:hAnsi="Arial" w:cs="Arial"/>
          <w:i/>
          <w:iCs/>
          <w:sz w:val="16"/>
          <w:szCs w:val="16"/>
        </w:rPr>
        <w:t>Kozier</w:t>
      </w:r>
      <w:proofErr w:type="spellEnd"/>
      <w:r w:rsidRPr="002575BD">
        <w:rPr>
          <w:rFonts w:ascii="Arial" w:eastAsia="Calibri" w:hAnsi="Arial" w:cs="Arial"/>
          <w:i/>
          <w:iCs/>
          <w:sz w:val="16"/>
          <w:szCs w:val="16"/>
        </w:rPr>
        <w:t xml:space="preserve"> &amp; </w:t>
      </w:r>
      <w:proofErr w:type="spellStart"/>
      <w:r w:rsidRPr="002575BD">
        <w:rPr>
          <w:rFonts w:ascii="Arial" w:eastAsia="Calibri" w:hAnsi="Arial" w:cs="Arial"/>
          <w:i/>
          <w:iCs/>
          <w:sz w:val="16"/>
          <w:szCs w:val="16"/>
        </w:rPr>
        <w:t>Erb’s</w:t>
      </w:r>
      <w:proofErr w:type="spellEnd"/>
      <w:r w:rsidRPr="002575BD">
        <w:rPr>
          <w:rFonts w:ascii="Arial" w:eastAsia="Calibri" w:hAnsi="Arial" w:cs="Arial"/>
          <w:i/>
          <w:iCs/>
          <w:sz w:val="16"/>
          <w:szCs w:val="16"/>
        </w:rPr>
        <w:t xml:space="preserve"> Fundamentals of nursing: Concepts, process, and practice </w:t>
      </w:r>
      <w:r w:rsidRPr="002575BD">
        <w:rPr>
          <w:rFonts w:ascii="Arial" w:eastAsia="Calibri" w:hAnsi="Arial" w:cs="Arial"/>
          <w:sz w:val="16"/>
          <w:szCs w:val="16"/>
        </w:rPr>
        <w:t>(8</w:t>
      </w:r>
      <w:r w:rsidRPr="002575BD">
        <w:rPr>
          <w:rFonts w:ascii="Arial" w:eastAsia="Calibri" w:hAnsi="Arial" w:cs="Arial"/>
          <w:sz w:val="16"/>
          <w:szCs w:val="16"/>
          <w:vertAlign w:val="superscript"/>
        </w:rPr>
        <w:t>th</w:t>
      </w:r>
      <w:r w:rsidRPr="002575BD">
        <w:rPr>
          <w:rFonts w:ascii="Arial" w:eastAsia="Calibri" w:hAnsi="Arial" w:cs="Arial"/>
          <w:sz w:val="16"/>
          <w:szCs w:val="16"/>
        </w:rPr>
        <w:t xml:space="preserve"> </w:t>
      </w:r>
      <w:proofErr w:type="gramStart"/>
      <w:r w:rsidRPr="002575BD">
        <w:rPr>
          <w:rFonts w:ascii="Arial" w:eastAsia="Calibri" w:hAnsi="Arial" w:cs="Arial"/>
          <w:sz w:val="16"/>
          <w:szCs w:val="16"/>
        </w:rPr>
        <w:t>ed</w:t>
      </w:r>
      <w:proofErr w:type="gramEnd"/>
      <w:r w:rsidRPr="002575BD">
        <w:rPr>
          <w:rFonts w:ascii="Arial" w:eastAsia="Calibri" w:hAnsi="Arial" w:cs="Arial"/>
          <w:sz w:val="16"/>
          <w:szCs w:val="16"/>
        </w:rPr>
        <w:t xml:space="preserve">.) (pp. 459-85). Upper Saddle River, NJ: </w:t>
      </w:r>
    </w:p>
    <w:p w:rsidR="00185378" w:rsidRPr="002575BD" w:rsidRDefault="00185378" w:rsidP="00185378">
      <w:pPr>
        <w:ind w:left="720"/>
        <w:rPr>
          <w:rFonts w:ascii="Arial" w:eastAsia="Calibri" w:hAnsi="Arial" w:cs="Arial"/>
          <w:sz w:val="16"/>
          <w:szCs w:val="16"/>
        </w:rPr>
      </w:pPr>
      <w:r w:rsidRPr="002575BD">
        <w:rPr>
          <w:rFonts w:ascii="Arial" w:eastAsia="Calibri" w:hAnsi="Arial" w:cs="Arial"/>
          <w:sz w:val="16"/>
          <w:szCs w:val="16"/>
        </w:rPr>
        <w:t>Prentice Hall</w:t>
      </w:r>
    </w:p>
    <w:p w:rsidR="00185378" w:rsidRPr="002575BD" w:rsidRDefault="00185378" w:rsidP="00185378">
      <w:pPr>
        <w:jc w:val="center"/>
        <w:rPr>
          <w:rFonts w:ascii="Arial" w:hAnsi="Arial" w:cs="Arial"/>
          <w:b/>
          <w:sz w:val="20"/>
          <w:szCs w:val="20"/>
        </w:rPr>
      </w:pPr>
      <w:r w:rsidRPr="002575BD">
        <w:rPr>
          <w:rFonts w:ascii="Arial" w:hAnsi="Arial" w:cs="Arial"/>
          <w:b/>
          <w:sz w:val="20"/>
          <w:szCs w:val="20"/>
        </w:rPr>
        <w:br w:type="page"/>
      </w:r>
    </w:p>
    <w:p w:rsidR="00185378" w:rsidRPr="002575BD" w:rsidRDefault="00185378" w:rsidP="00185378">
      <w:pPr>
        <w:pStyle w:val="Heading1"/>
      </w:pPr>
      <w:bookmarkStart w:id="1" w:name="_Toc391890423"/>
      <w:r w:rsidRPr="002575BD">
        <w:lastRenderedPageBreak/>
        <w:t>Barriers to Communication</w:t>
      </w:r>
      <w:bookmarkEnd w:id="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7"/>
        <w:gridCol w:w="3506"/>
        <w:gridCol w:w="4237"/>
      </w:tblGrid>
      <w:tr w:rsidR="00185378" w:rsidRPr="002575BD" w:rsidTr="004B3024">
        <w:tc>
          <w:tcPr>
            <w:tcW w:w="859" w:type="pct"/>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185378" w:rsidRPr="002575BD" w:rsidRDefault="00185378" w:rsidP="004B3024">
            <w:pPr>
              <w:jc w:val="center"/>
              <w:rPr>
                <w:rFonts w:ascii="Arial" w:hAnsi="Arial" w:cs="Arial"/>
                <w:b/>
                <w:sz w:val="20"/>
                <w:szCs w:val="20"/>
              </w:rPr>
            </w:pPr>
            <w:r w:rsidRPr="002575BD">
              <w:rPr>
                <w:rFonts w:ascii="Arial" w:hAnsi="Arial" w:cs="Arial"/>
                <w:b/>
                <w:sz w:val="20"/>
                <w:szCs w:val="20"/>
              </w:rPr>
              <w:t>Technique</w:t>
            </w:r>
          </w:p>
        </w:tc>
        <w:tc>
          <w:tcPr>
            <w:tcW w:w="1875" w:type="pct"/>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185378" w:rsidRPr="002575BD" w:rsidRDefault="00185378" w:rsidP="004B3024">
            <w:pPr>
              <w:jc w:val="center"/>
              <w:rPr>
                <w:rFonts w:ascii="Arial" w:hAnsi="Arial" w:cs="Arial"/>
                <w:b/>
                <w:sz w:val="20"/>
                <w:szCs w:val="20"/>
              </w:rPr>
            </w:pPr>
            <w:r w:rsidRPr="002575BD">
              <w:rPr>
                <w:rFonts w:ascii="Arial" w:hAnsi="Arial" w:cs="Arial"/>
                <w:b/>
                <w:sz w:val="20"/>
                <w:szCs w:val="20"/>
              </w:rPr>
              <w:t>Description</w:t>
            </w:r>
          </w:p>
        </w:tc>
        <w:tc>
          <w:tcPr>
            <w:tcW w:w="2266" w:type="pct"/>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185378" w:rsidRPr="002575BD" w:rsidRDefault="00185378" w:rsidP="004B3024">
            <w:pPr>
              <w:jc w:val="center"/>
              <w:rPr>
                <w:rFonts w:ascii="Arial" w:hAnsi="Arial" w:cs="Arial"/>
                <w:b/>
                <w:sz w:val="20"/>
                <w:szCs w:val="20"/>
              </w:rPr>
            </w:pPr>
            <w:r w:rsidRPr="002575BD">
              <w:rPr>
                <w:rFonts w:ascii="Arial" w:hAnsi="Arial" w:cs="Arial"/>
                <w:b/>
                <w:sz w:val="20"/>
                <w:szCs w:val="20"/>
              </w:rPr>
              <w:t>Examples</w:t>
            </w:r>
          </w:p>
        </w:tc>
      </w:tr>
      <w:tr w:rsidR="00185378" w:rsidRPr="002575BD" w:rsidTr="004B3024">
        <w:tc>
          <w:tcPr>
            <w:tcW w:w="859"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rsidR="00185378" w:rsidRPr="002575BD" w:rsidRDefault="00185378" w:rsidP="004B3024">
            <w:pPr>
              <w:rPr>
                <w:rFonts w:ascii="Arial" w:hAnsi="Arial" w:cs="Arial"/>
                <w:b/>
                <w:sz w:val="20"/>
                <w:szCs w:val="20"/>
              </w:rPr>
            </w:pPr>
            <w:r w:rsidRPr="002575BD">
              <w:rPr>
                <w:rFonts w:ascii="Arial" w:hAnsi="Arial" w:cs="Arial"/>
                <w:b/>
                <w:sz w:val="20"/>
                <w:szCs w:val="20"/>
              </w:rPr>
              <w:t>Stereotyping</w:t>
            </w:r>
          </w:p>
          <w:p w:rsidR="00185378" w:rsidRPr="002575BD" w:rsidRDefault="00185378" w:rsidP="004B3024">
            <w:pPr>
              <w:rPr>
                <w:rFonts w:ascii="Arial" w:hAnsi="Arial" w:cs="Arial"/>
                <w:b/>
                <w:sz w:val="20"/>
                <w:szCs w:val="20"/>
              </w:rPr>
            </w:pPr>
          </w:p>
        </w:tc>
        <w:tc>
          <w:tcPr>
            <w:tcW w:w="1875" w:type="pct"/>
            <w:tcBorders>
              <w:top w:val="single" w:sz="4" w:space="0" w:color="auto"/>
              <w:left w:val="single" w:sz="4" w:space="0" w:color="auto"/>
              <w:bottom w:val="single" w:sz="4" w:space="0" w:color="auto"/>
              <w:right w:val="single" w:sz="4" w:space="0" w:color="auto"/>
            </w:tcBorders>
            <w:hideMark/>
          </w:tcPr>
          <w:p w:rsidR="00185378" w:rsidRPr="002575BD" w:rsidRDefault="00185378" w:rsidP="004B3024">
            <w:pPr>
              <w:pStyle w:val="NoSpacing"/>
              <w:rPr>
                <w:sz w:val="20"/>
                <w:szCs w:val="20"/>
              </w:rPr>
            </w:pPr>
            <w:r w:rsidRPr="002575BD">
              <w:rPr>
                <w:sz w:val="20"/>
                <w:szCs w:val="20"/>
              </w:rPr>
              <w:t>Offering general &amp; oversimplified beliefs about groups of people that are based on experiences too limited to be valid. These responses categorize clients &amp; negative uniqueness as individuals</w:t>
            </w:r>
          </w:p>
        </w:tc>
        <w:tc>
          <w:tcPr>
            <w:tcW w:w="2266" w:type="pct"/>
            <w:tcBorders>
              <w:top w:val="single" w:sz="4" w:space="0" w:color="auto"/>
              <w:left w:val="single" w:sz="4" w:space="0" w:color="auto"/>
              <w:bottom w:val="single" w:sz="4" w:space="0" w:color="auto"/>
              <w:right w:val="single" w:sz="4" w:space="0" w:color="auto"/>
            </w:tcBorders>
            <w:hideMark/>
          </w:tcPr>
          <w:p w:rsidR="00185378" w:rsidRPr="002575BD" w:rsidRDefault="00185378" w:rsidP="004B3024">
            <w:pPr>
              <w:pStyle w:val="NoSpacing"/>
              <w:numPr>
                <w:ilvl w:val="0"/>
                <w:numId w:val="1"/>
              </w:numPr>
              <w:rPr>
                <w:sz w:val="20"/>
                <w:szCs w:val="20"/>
              </w:rPr>
            </w:pPr>
            <w:r w:rsidRPr="002575BD">
              <w:rPr>
                <w:sz w:val="20"/>
                <w:szCs w:val="20"/>
              </w:rPr>
              <w:t>“Two year olds are brats.”</w:t>
            </w:r>
          </w:p>
          <w:p w:rsidR="00185378" w:rsidRPr="002575BD" w:rsidRDefault="00185378" w:rsidP="004B3024">
            <w:pPr>
              <w:pStyle w:val="NoSpacing"/>
              <w:numPr>
                <w:ilvl w:val="0"/>
                <w:numId w:val="1"/>
              </w:numPr>
              <w:rPr>
                <w:sz w:val="20"/>
                <w:szCs w:val="20"/>
              </w:rPr>
            </w:pPr>
            <w:r w:rsidRPr="002575BD">
              <w:rPr>
                <w:sz w:val="20"/>
                <w:szCs w:val="20"/>
              </w:rPr>
              <w:t>“Women are complainers.”</w:t>
            </w:r>
          </w:p>
          <w:p w:rsidR="00185378" w:rsidRPr="002575BD" w:rsidRDefault="00185378" w:rsidP="004B3024">
            <w:pPr>
              <w:pStyle w:val="NoSpacing"/>
              <w:numPr>
                <w:ilvl w:val="0"/>
                <w:numId w:val="1"/>
              </w:numPr>
              <w:rPr>
                <w:sz w:val="20"/>
                <w:szCs w:val="20"/>
              </w:rPr>
            </w:pPr>
            <w:r w:rsidRPr="002575BD">
              <w:rPr>
                <w:sz w:val="20"/>
                <w:szCs w:val="20"/>
              </w:rPr>
              <w:t>“Men don’t cry”</w:t>
            </w:r>
          </w:p>
          <w:p w:rsidR="00185378" w:rsidRPr="002575BD" w:rsidRDefault="00185378" w:rsidP="004B3024">
            <w:pPr>
              <w:pStyle w:val="NoSpacing"/>
              <w:numPr>
                <w:ilvl w:val="0"/>
                <w:numId w:val="1"/>
              </w:numPr>
              <w:rPr>
                <w:sz w:val="20"/>
                <w:szCs w:val="20"/>
              </w:rPr>
            </w:pPr>
            <w:r w:rsidRPr="002575BD">
              <w:rPr>
                <w:sz w:val="20"/>
                <w:szCs w:val="20"/>
              </w:rPr>
              <w:t>“Most people don’t have pain after this type of surgery.”</w:t>
            </w:r>
          </w:p>
        </w:tc>
      </w:tr>
      <w:tr w:rsidR="00185378" w:rsidRPr="002575BD" w:rsidTr="004B3024">
        <w:tc>
          <w:tcPr>
            <w:tcW w:w="859"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rsidR="00185378" w:rsidRPr="002575BD" w:rsidRDefault="00185378" w:rsidP="004B3024">
            <w:pPr>
              <w:rPr>
                <w:rFonts w:ascii="Arial" w:hAnsi="Arial" w:cs="Arial"/>
                <w:b/>
                <w:sz w:val="20"/>
                <w:szCs w:val="20"/>
              </w:rPr>
            </w:pPr>
            <w:r w:rsidRPr="002575BD">
              <w:rPr>
                <w:rFonts w:ascii="Arial" w:hAnsi="Arial" w:cs="Arial"/>
                <w:b/>
                <w:sz w:val="20"/>
                <w:szCs w:val="20"/>
              </w:rPr>
              <w:t xml:space="preserve">Agreeing </w:t>
            </w:r>
          </w:p>
          <w:p w:rsidR="00185378" w:rsidRPr="002575BD" w:rsidRDefault="00185378" w:rsidP="004B3024">
            <w:pPr>
              <w:rPr>
                <w:rFonts w:ascii="Arial" w:hAnsi="Arial" w:cs="Arial"/>
                <w:b/>
                <w:sz w:val="20"/>
                <w:szCs w:val="20"/>
              </w:rPr>
            </w:pPr>
            <w:r w:rsidRPr="002575BD">
              <w:rPr>
                <w:rFonts w:ascii="Arial" w:hAnsi="Arial" w:cs="Arial"/>
                <w:b/>
                <w:sz w:val="20"/>
                <w:szCs w:val="20"/>
              </w:rPr>
              <w:t xml:space="preserve">and </w:t>
            </w:r>
          </w:p>
          <w:p w:rsidR="00185378" w:rsidRPr="002575BD" w:rsidRDefault="00185378" w:rsidP="004B3024">
            <w:pPr>
              <w:rPr>
                <w:rFonts w:ascii="Arial" w:hAnsi="Arial" w:cs="Arial"/>
                <w:b/>
                <w:sz w:val="20"/>
                <w:szCs w:val="20"/>
              </w:rPr>
            </w:pPr>
            <w:r w:rsidRPr="002575BD">
              <w:rPr>
                <w:rFonts w:ascii="Arial" w:hAnsi="Arial" w:cs="Arial"/>
                <w:b/>
                <w:sz w:val="20"/>
                <w:szCs w:val="20"/>
              </w:rPr>
              <w:t>Disagreeing</w:t>
            </w:r>
          </w:p>
          <w:p w:rsidR="00185378" w:rsidRPr="002575BD" w:rsidRDefault="00185378" w:rsidP="004B3024">
            <w:pPr>
              <w:rPr>
                <w:rFonts w:ascii="Arial" w:hAnsi="Arial" w:cs="Arial"/>
                <w:b/>
                <w:sz w:val="20"/>
                <w:szCs w:val="20"/>
              </w:rPr>
            </w:pPr>
          </w:p>
        </w:tc>
        <w:tc>
          <w:tcPr>
            <w:tcW w:w="1875" w:type="pct"/>
            <w:tcBorders>
              <w:top w:val="single" w:sz="4" w:space="0" w:color="auto"/>
              <w:left w:val="single" w:sz="4" w:space="0" w:color="auto"/>
              <w:bottom w:val="single" w:sz="4" w:space="0" w:color="auto"/>
              <w:right w:val="single" w:sz="4" w:space="0" w:color="auto"/>
            </w:tcBorders>
            <w:hideMark/>
          </w:tcPr>
          <w:p w:rsidR="00185378" w:rsidRPr="002575BD" w:rsidRDefault="00185378" w:rsidP="004B3024">
            <w:pPr>
              <w:pStyle w:val="NoSpacing"/>
              <w:rPr>
                <w:sz w:val="20"/>
                <w:szCs w:val="20"/>
              </w:rPr>
            </w:pPr>
            <w:r w:rsidRPr="002575BD">
              <w:rPr>
                <w:sz w:val="20"/>
                <w:szCs w:val="20"/>
              </w:rPr>
              <w:t>Akin to judgmental responses &amp; disagreeing imply that the person is either right or wrong &amp; that the healthcare worker is in a position to judge this. These responses deter the person from thinking through his/her position &amp; may cause the person to become defensive.</w:t>
            </w:r>
          </w:p>
        </w:tc>
        <w:tc>
          <w:tcPr>
            <w:tcW w:w="2266" w:type="pct"/>
            <w:tcBorders>
              <w:top w:val="single" w:sz="4" w:space="0" w:color="auto"/>
              <w:left w:val="single" w:sz="4" w:space="0" w:color="auto"/>
              <w:bottom w:val="single" w:sz="4" w:space="0" w:color="auto"/>
              <w:right w:val="single" w:sz="4" w:space="0" w:color="auto"/>
            </w:tcBorders>
            <w:hideMark/>
          </w:tcPr>
          <w:p w:rsidR="00185378" w:rsidRPr="002575BD" w:rsidRDefault="00185378" w:rsidP="004B3024">
            <w:pPr>
              <w:pStyle w:val="NoSpacing"/>
              <w:rPr>
                <w:sz w:val="20"/>
                <w:szCs w:val="20"/>
              </w:rPr>
            </w:pPr>
            <w:r w:rsidRPr="002575BD">
              <w:rPr>
                <w:b/>
                <w:sz w:val="20"/>
                <w:szCs w:val="20"/>
              </w:rPr>
              <w:t>Client:</w:t>
            </w:r>
            <w:r w:rsidRPr="002575BD">
              <w:rPr>
                <w:sz w:val="20"/>
                <w:szCs w:val="20"/>
              </w:rPr>
              <w:t xml:space="preserve"> </w:t>
            </w:r>
            <w:r w:rsidRPr="002575BD">
              <w:rPr>
                <w:i/>
                <w:sz w:val="20"/>
                <w:szCs w:val="20"/>
              </w:rPr>
              <w:t>“I don’t think Dr. Joe is a very good doctor. He doesn’t seem interested in his patients.”</w:t>
            </w:r>
          </w:p>
          <w:p w:rsidR="00185378" w:rsidRPr="002575BD" w:rsidRDefault="00185378" w:rsidP="004B3024">
            <w:pPr>
              <w:pStyle w:val="NoSpacing"/>
              <w:rPr>
                <w:i/>
                <w:sz w:val="20"/>
                <w:szCs w:val="20"/>
              </w:rPr>
            </w:pPr>
            <w:r w:rsidRPr="002575BD">
              <w:rPr>
                <w:b/>
                <w:sz w:val="20"/>
                <w:szCs w:val="20"/>
              </w:rPr>
              <w:t>Healthcare Worker</w:t>
            </w:r>
            <w:r w:rsidRPr="002575BD">
              <w:rPr>
                <w:sz w:val="20"/>
                <w:szCs w:val="20"/>
              </w:rPr>
              <w:t xml:space="preserve">: </w:t>
            </w:r>
            <w:r w:rsidRPr="002575BD">
              <w:rPr>
                <w:i/>
                <w:sz w:val="20"/>
                <w:szCs w:val="20"/>
              </w:rPr>
              <w:t>“Dr. Joe is head of the surgery department and is an excellent surgeon.”</w:t>
            </w:r>
          </w:p>
        </w:tc>
      </w:tr>
      <w:tr w:rsidR="00185378" w:rsidRPr="002575BD" w:rsidTr="004B3024">
        <w:tc>
          <w:tcPr>
            <w:tcW w:w="859"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rsidR="00185378" w:rsidRPr="002575BD" w:rsidRDefault="00185378" w:rsidP="004B3024">
            <w:pPr>
              <w:rPr>
                <w:rFonts w:ascii="Arial" w:hAnsi="Arial" w:cs="Arial"/>
                <w:b/>
                <w:sz w:val="20"/>
                <w:szCs w:val="20"/>
              </w:rPr>
            </w:pPr>
            <w:r w:rsidRPr="002575BD">
              <w:rPr>
                <w:rFonts w:ascii="Arial" w:hAnsi="Arial" w:cs="Arial"/>
                <w:b/>
                <w:sz w:val="20"/>
                <w:szCs w:val="20"/>
              </w:rPr>
              <w:t>Being Defensive</w:t>
            </w:r>
          </w:p>
          <w:p w:rsidR="00185378" w:rsidRPr="002575BD" w:rsidRDefault="00185378" w:rsidP="004B3024">
            <w:pPr>
              <w:rPr>
                <w:rFonts w:ascii="Arial" w:hAnsi="Arial" w:cs="Arial"/>
                <w:b/>
                <w:sz w:val="20"/>
                <w:szCs w:val="20"/>
              </w:rPr>
            </w:pPr>
          </w:p>
        </w:tc>
        <w:tc>
          <w:tcPr>
            <w:tcW w:w="1875" w:type="pct"/>
            <w:tcBorders>
              <w:top w:val="single" w:sz="4" w:space="0" w:color="auto"/>
              <w:left w:val="single" w:sz="4" w:space="0" w:color="auto"/>
              <w:bottom w:val="single" w:sz="4" w:space="0" w:color="auto"/>
              <w:right w:val="single" w:sz="4" w:space="0" w:color="auto"/>
            </w:tcBorders>
            <w:hideMark/>
          </w:tcPr>
          <w:p w:rsidR="00185378" w:rsidRPr="002575BD" w:rsidRDefault="00185378" w:rsidP="004B3024">
            <w:pPr>
              <w:pStyle w:val="NoSpacing"/>
              <w:rPr>
                <w:sz w:val="20"/>
                <w:szCs w:val="20"/>
              </w:rPr>
            </w:pPr>
            <w:r w:rsidRPr="002575BD">
              <w:rPr>
                <w:sz w:val="20"/>
                <w:szCs w:val="20"/>
              </w:rPr>
              <w:t xml:space="preserve">Attempting to protect a person or health care services from negative comments. These responses prevent the client from expressing true concerns. The healthcare worker is saying, </w:t>
            </w:r>
            <w:r w:rsidRPr="002575BD">
              <w:rPr>
                <w:i/>
                <w:sz w:val="20"/>
                <w:szCs w:val="20"/>
              </w:rPr>
              <w:t xml:space="preserve">“You have no right to complain.” </w:t>
            </w:r>
            <w:r w:rsidRPr="002575BD">
              <w:rPr>
                <w:sz w:val="20"/>
                <w:szCs w:val="20"/>
              </w:rPr>
              <w:t>Defensive responses protect the healthcare worker from admitting weaknesses in the health care services, including personal weaknesses.</w:t>
            </w:r>
          </w:p>
        </w:tc>
        <w:tc>
          <w:tcPr>
            <w:tcW w:w="2266" w:type="pct"/>
            <w:tcBorders>
              <w:top w:val="single" w:sz="4" w:space="0" w:color="auto"/>
              <w:left w:val="single" w:sz="4" w:space="0" w:color="auto"/>
              <w:bottom w:val="single" w:sz="4" w:space="0" w:color="auto"/>
              <w:right w:val="single" w:sz="4" w:space="0" w:color="auto"/>
            </w:tcBorders>
          </w:tcPr>
          <w:p w:rsidR="00185378" w:rsidRPr="002575BD" w:rsidRDefault="00185378" w:rsidP="004B3024">
            <w:pPr>
              <w:pStyle w:val="NoSpacing"/>
              <w:rPr>
                <w:sz w:val="20"/>
                <w:szCs w:val="20"/>
              </w:rPr>
            </w:pPr>
            <w:r w:rsidRPr="002575BD">
              <w:rPr>
                <w:b/>
                <w:sz w:val="20"/>
                <w:szCs w:val="20"/>
              </w:rPr>
              <w:t>Client:</w:t>
            </w:r>
            <w:r w:rsidRPr="002575BD">
              <w:rPr>
                <w:sz w:val="20"/>
                <w:szCs w:val="20"/>
              </w:rPr>
              <w:t xml:space="preserve"> “Those evening aides must just sit around and talk all night.”</w:t>
            </w:r>
          </w:p>
          <w:p w:rsidR="00185378" w:rsidRPr="002575BD" w:rsidRDefault="00185378" w:rsidP="004B3024">
            <w:pPr>
              <w:pStyle w:val="NoSpacing"/>
              <w:rPr>
                <w:sz w:val="20"/>
                <w:szCs w:val="20"/>
              </w:rPr>
            </w:pPr>
          </w:p>
          <w:p w:rsidR="00185378" w:rsidRPr="002575BD" w:rsidRDefault="00185378" w:rsidP="004B3024">
            <w:pPr>
              <w:pStyle w:val="NoSpacing"/>
              <w:rPr>
                <w:sz w:val="20"/>
                <w:szCs w:val="20"/>
              </w:rPr>
            </w:pPr>
            <w:r w:rsidRPr="002575BD">
              <w:rPr>
                <w:b/>
                <w:sz w:val="20"/>
                <w:szCs w:val="20"/>
              </w:rPr>
              <w:t>Healthcare Worker</w:t>
            </w:r>
            <w:r w:rsidRPr="002575BD">
              <w:rPr>
                <w:sz w:val="20"/>
                <w:szCs w:val="20"/>
              </w:rPr>
              <w:t xml:space="preserve">: </w:t>
            </w:r>
            <w:r w:rsidRPr="002575BD">
              <w:rPr>
                <w:i/>
                <w:sz w:val="20"/>
                <w:szCs w:val="20"/>
              </w:rPr>
              <w:t>“I’ll have you know that we literally run around on nights. You’re not the only resident, you know.”</w:t>
            </w:r>
          </w:p>
        </w:tc>
      </w:tr>
      <w:tr w:rsidR="00185378" w:rsidRPr="002575BD" w:rsidTr="004B3024">
        <w:tc>
          <w:tcPr>
            <w:tcW w:w="859"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rsidR="00185378" w:rsidRPr="002575BD" w:rsidRDefault="00185378" w:rsidP="004B3024">
            <w:pPr>
              <w:rPr>
                <w:rFonts w:ascii="Arial" w:hAnsi="Arial" w:cs="Arial"/>
                <w:b/>
                <w:sz w:val="20"/>
                <w:szCs w:val="20"/>
              </w:rPr>
            </w:pPr>
            <w:r w:rsidRPr="002575BD">
              <w:rPr>
                <w:rFonts w:ascii="Arial" w:hAnsi="Arial" w:cs="Arial"/>
                <w:b/>
                <w:sz w:val="20"/>
                <w:szCs w:val="20"/>
              </w:rPr>
              <w:t>Challenging</w:t>
            </w:r>
          </w:p>
          <w:p w:rsidR="00185378" w:rsidRPr="002575BD" w:rsidRDefault="00185378" w:rsidP="004B3024">
            <w:pPr>
              <w:rPr>
                <w:rFonts w:ascii="Arial" w:hAnsi="Arial" w:cs="Arial"/>
                <w:b/>
                <w:sz w:val="20"/>
                <w:szCs w:val="20"/>
              </w:rPr>
            </w:pPr>
          </w:p>
        </w:tc>
        <w:tc>
          <w:tcPr>
            <w:tcW w:w="1875" w:type="pct"/>
            <w:tcBorders>
              <w:top w:val="single" w:sz="4" w:space="0" w:color="auto"/>
              <w:left w:val="single" w:sz="4" w:space="0" w:color="auto"/>
              <w:bottom w:val="single" w:sz="4" w:space="0" w:color="auto"/>
              <w:right w:val="single" w:sz="4" w:space="0" w:color="auto"/>
            </w:tcBorders>
            <w:hideMark/>
          </w:tcPr>
          <w:p w:rsidR="00185378" w:rsidRPr="002575BD" w:rsidRDefault="00185378" w:rsidP="004B3024">
            <w:pPr>
              <w:pStyle w:val="NoSpacing"/>
              <w:rPr>
                <w:sz w:val="20"/>
                <w:szCs w:val="20"/>
              </w:rPr>
            </w:pPr>
            <w:r w:rsidRPr="002575BD">
              <w:rPr>
                <w:sz w:val="20"/>
                <w:szCs w:val="20"/>
              </w:rPr>
              <w:t>Giving a response that makes individuals prove their statement or point of view. These responses indicate that the healthcare worker is failing to consider the client’s feelings, making the client feel it necessary to defend a position.</w:t>
            </w:r>
          </w:p>
        </w:tc>
        <w:tc>
          <w:tcPr>
            <w:tcW w:w="2266" w:type="pct"/>
            <w:tcBorders>
              <w:top w:val="single" w:sz="4" w:space="0" w:color="auto"/>
              <w:left w:val="single" w:sz="4" w:space="0" w:color="auto"/>
              <w:bottom w:val="single" w:sz="4" w:space="0" w:color="auto"/>
              <w:right w:val="single" w:sz="4" w:space="0" w:color="auto"/>
            </w:tcBorders>
            <w:hideMark/>
          </w:tcPr>
          <w:p w:rsidR="00185378" w:rsidRPr="002575BD" w:rsidRDefault="00185378" w:rsidP="004B3024">
            <w:pPr>
              <w:pStyle w:val="NoSpacing"/>
              <w:rPr>
                <w:i/>
                <w:sz w:val="20"/>
                <w:szCs w:val="20"/>
              </w:rPr>
            </w:pPr>
            <w:r w:rsidRPr="002575BD">
              <w:rPr>
                <w:b/>
                <w:sz w:val="20"/>
                <w:szCs w:val="20"/>
              </w:rPr>
              <w:t>Client</w:t>
            </w:r>
            <w:r w:rsidRPr="002575BD">
              <w:rPr>
                <w:sz w:val="20"/>
                <w:szCs w:val="20"/>
              </w:rPr>
              <w:t xml:space="preserve">: </w:t>
            </w:r>
            <w:r w:rsidRPr="002575BD">
              <w:rPr>
                <w:i/>
                <w:sz w:val="20"/>
                <w:szCs w:val="20"/>
              </w:rPr>
              <w:t>“I felt nauseated after that red pill.”</w:t>
            </w:r>
          </w:p>
          <w:p w:rsidR="00185378" w:rsidRPr="002575BD" w:rsidRDefault="00185378" w:rsidP="004B3024">
            <w:pPr>
              <w:pStyle w:val="NoSpacing"/>
              <w:rPr>
                <w:i/>
                <w:sz w:val="20"/>
                <w:szCs w:val="20"/>
              </w:rPr>
            </w:pPr>
            <w:r w:rsidRPr="002575BD">
              <w:rPr>
                <w:b/>
                <w:sz w:val="20"/>
                <w:szCs w:val="20"/>
              </w:rPr>
              <w:t>Healthcare Worker</w:t>
            </w:r>
            <w:r w:rsidRPr="002575BD">
              <w:rPr>
                <w:sz w:val="20"/>
                <w:szCs w:val="20"/>
              </w:rPr>
              <w:t xml:space="preserve">: </w:t>
            </w:r>
            <w:r w:rsidRPr="002575BD">
              <w:rPr>
                <w:i/>
                <w:sz w:val="20"/>
                <w:szCs w:val="20"/>
              </w:rPr>
              <w:t>“Surely you don’t think I gave you the wrong pill?”</w:t>
            </w:r>
          </w:p>
          <w:p w:rsidR="00185378" w:rsidRPr="002575BD" w:rsidRDefault="00185378" w:rsidP="004B3024">
            <w:pPr>
              <w:pStyle w:val="NoSpacing"/>
              <w:rPr>
                <w:i/>
                <w:sz w:val="20"/>
                <w:szCs w:val="20"/>
              </w:rPr>
            </w:pPr>
            <w:r w:rsidRPr="002575BD">
              <w:rPr>
                <w:b/>
                <w:sz w:val="20"/>
                <w:szCs w:val="20"/>
              </w:rPr>
              <w:t>Client</w:t>
            </w:r>
            <w:r w:rsidRPr="002575BD">
              <w:rPr>
                <w:sz w:val="20"/>
                <w:szCs w:val="20"/>
              </w:rPr>
              <w:t xml:space="preserve">: </w:t>
            </w:r>
            <w:r w:rsidRPr="002575BD">
              <w:rPr>
                <w:i/>
                <w:sz w:val="20"/>
                <w:szCs w:val="20"/>
              </w:rPr>
              <w:t>“I feel as if I am dying.”</w:t>
            </w:r>
          </w:p>
          <w:p w:rsidR="00185378" w:rsidRPr="002575BD" w:rsidRDefault="00185378" w:rsidP="004B3024">
            <w:pPr>
              <w:pStyle w:val="NoSpacing"/>
              <w:rPr>
                <w:i/>
                <w:sz w:val="20"/>
                <w:szCs w:val="20"/>
              </w:rPr>
            </w:pPr>
            <w:r w:rsidRPr="002575BD">
              <w:rPr>
                <w:b/>
                <w:sz w:val="20"/>
                <w:szCs w:val="20"/>
              </w:rPr>
              <w:t>Healthcare Worker</w:t>
            </w:r>
            <w:r w:rsidRPr="002575BD">
              <w:rPr>
                <w:sz w:val="20"/>
                <w:szCs w:val="20"/>
              </w:rPr>
              <w:t xml:space="preserve">: </w:t>
            </w:r>
            <w:r w:rsidRPr="002575BD">
              <w:rPr>
                <w:i/>
                <w:sz w:val="20"/>
                <w:szCs w:val="20"/>
              </w:rPr>
              <w:t>“How can you feel that way when your pulse is 60?”</w:t>
            </w:r>
          </w:p>
          <w:p w:rsidR="00185378" w:rsidRPr="002575BD" w:rsidRDefault="00185378" w:rsidP="004B3024">
            <w:pPr>
              <w:pStyle w:val="NoSpacing"/>
              <w:rPr>
                <w:i/>
                <w:sz w:val="20"/>
                <w:szCs w:val="20"/>
              </w:rPr>
            </w:pPr>
            <w:r w:rsidRPr="002575BD">
              <w:rPr>
                <w:b/>
                <w:sz w:val="20"/>
                <w:szCs w:val="20"/>
              </w:rPr>
              <w:t>Client:</w:t>
            </w:r>
            <w:r w:rsidRPr="002575BD">
              <w:rPr>
                <w:sz w:val="20"/>
                <w:szCs w:val="20"/>
              </w:rPr>
              <w:t xml:space="preserve"> </w:t>
            </w:r>
            <w:r w:rsidRPr="002575BD">
              <w:rPr>
                <w:i/>
                <w:sz w:val="20"/>
                <w:szCs w:val="20"/>
              </w:rPr>
              <w:t>“I believe my husband doesn’t love me.”</w:t>
            </w:r>
          </w:p>
          <w:p w:rsidR="00185378" w:rsidRPr="002575BD" w:rsidRDefault="00185378" w:rsidP="004B3024">
            <w:pPr>
              <w:pStyle w:val="NoSpacing"/>
              <w:rPr>
                <w:sz w:val="20"/>
                <w:szCs w:val="20"/>
              </w:rPr>
            </w:pPr>
            <w:r w:rsidRPr="002575BD">
              <w:rPr>
                <w:b/>
                <w:sz w:val="20"/>
                <w:szCs w:val="20"/>
              </w:rPr>
              <w:t>Healthcare Worker</w:t>
            </w:r>
            <w:r w:rsidRPr="002575BD">
              <w:rPr>
                <w:sz w:val="20"/>
                <w:szCs w:val="20"/>
              </w:rPr>
              <w:t xml:space="preserve">: </w:t>
            </w:r>
            <w:r w:rsidRPr="002575BD">
              <w:rPr>
                <w:i/>
                <w:sz w:val="20"/>
                <w:szCs w:val="20"/>
              </w:rPr>
              <w:t>“You can’t say that; why, he visits you every day.”</w:t>
            </w:r>
          </w:p>
        </w:tc>
      </w:tr>
      <w:tr w:rsidR="00185378" w:rsidRPr="002575BD" w:rsidTr="004B3024">
        <w:tc>
          <w:tcPr>
            <w:tcW w:w="859"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rsidR="00185378" w:rsidRPr="002575BD" w:rsidRDefault="00185378" w:rsidP="004B3024">
            <w:pPr>
              <w:rPr>
                <w:rFonts w:ascii="Arial" w:hAnsi="Arial" w:cs="Arial"/>
                <w:b/>
                <w:sz w:val="20"/>
                <w:szCs w:val="20"/>
              </w:rPr>
            </w:pPr>
            <w:r w:rsidRPr="002575BD">
              <w:rPr>
                <w:rFonts w:ascii="Arial" w:hAnsi="Arial" w:cs="Arial"/>
                <w:b/>
                <w:sz w:val="20"/>
                <w:szCs w:val="20"/>
              </w:rPr>
              <w:t>Probing</w:t>
            </w:r>
          </w:p>
          <w:p w:rsidR="00185378" w:rsidRPr="002575BD" w:rsidRDefault="00185378" w:rsidP="004B3024">
            <w:pPr>
              <w:rPr>
                <w:rFonts w:ascii="Arial" w:hAnsi="Arial" w:cs="Arial"/>
                <w:b/>
                <w:sz w:val="20"/>
                <w:szCs w:val="20"/>
              </w:rPr>
            </w:pPr>
          </w:p>
        </w:tc>
        <w:tc>
          <w:tcPr>
            <w:tcW w:w="1875" w:type="pct"/>
            <w:tcBorders>
              <w:top w:val="single" w:sz="4" w:space="0" w:color="auto"/>
              <w:left w:val="single" w:sz="4" w:space="0" w:color="auto"/>
              <w:bottom w:val="single" w:sz="4" w:space="0" w:color="auto"/>
              <w:right w:val="single" w:sz="4" w:space="0" w:color="auto"/>
            </w:tcBorders>
            <w:hideMark/>
          </w:tcPr>
          <w:p w:rsidR="00185378" w:rsidRPr="002575BD" w:rsidRDefault="00185378" w:rsidP="004B3024">
            <w:pPr>
              <w:pStyle w:val="NoSpacing"/>
              <w:rPr>
                <w:sz w:val="20"/>
                <w:szCs w:val="20"/>
              </w:rPr>
            </w:pPr>
            <w:r w:rsidRPr="002575BD">
              <w:rPr>
                <w:sz w:val="20"/>
                <w:szCs w:val="20"/>
              </w:rPr>
              <w:t>Asking the information chiefly out of curiosity rather than with the intent to assist the client. These responses are considered prying &amp; violate the client’s privacy. Asking “why” is often probing &amp; places the client into a defensive position.</w:t>
            </w:r>
          </w:p>
        </w:tc>
        <w:tc>
          <w:tcPr>
            <w:tcW w:w="2266" w:type="pct"/>
            <w:tcBorders>
              <w:top w:val="single" w:sz="4" w:space="0" w:color="auto"/>
              <w:left w:val="single" w:sz="4" w:space="0" w:color="auto"/>
              <w:bottom w:val="single" w:sz="4" w:space="0" w:color="auto"/>
              <w:right w:val="single" w:sz="4" w:space="0" w:color="auto"/>
            </w:tcBorders>
            <w:hideMark/>
          </w:tcPr>
          <w:p w:rsidR="00185378" w:rsidRPr="002575BD" w:rsidRDefault="00185378" w:rsidP="004B3024">
            <w:pPr>
              <w:pStyle w:val="NoSpacing"/>
              <w:rPr>
                <w:i/>
                <w:sz w:val="20"/>
                <w:szCs w:val="20"/>
              </w:rPr>
            </w:pPr>
            <w:r w:rsidRPr="002575BD">
              <w:rPr>
                <w:b/>
                <w:sz w:val="20"/>
                <w:szCs w:val="20"/>
              </w:rPr>
              <w:t>Client:</w:t>
            </w:r>
            <w:r w:rsidRPr="002575BD">
              <w:rPr>
                <w:sz w:val="20"/>
                <w:szCs w:val="20"/>
              </w:rPr>
              <w:t xml:space="preserve"> </w:t>
            </w:r>
            <w:r w:rsidRPr="002575BD">
              <w:rPr>
                <w:i/>
                <w:sz w:val="20"/>
                <w:szCs w:val="20"/>
              </w:rPr>
              <w:t>“I was speeding along the street and didn’t see the stop sign.”</w:t>
            </w:r>
          </w:p>
          <w:p w:rsidR="00185378" w:rsidRPr="002575BD" w:rsidRDefault="00185378" w:rsidP="004B3024">
            <w:pPr>
              <w:pStyle w:val="NoSpacing"/>
              <w:pBdr>
                <w:bottom w:val="single" w:sz="6" w:space="1" w:color="auto"/>
              </w:pBdr>
              <w:rPr>
                <w:i/>
                <w:sz w:val="20"/>
                <w:szCs w:val="20"/>
              </w:rPr>
            </w:pPr>
            <w:r w:rsidRPr="002575BD">
              <w:rPr>
                <w:b/>
                <w:sz w:val="20"/>
                <w:szCs w:val="20"/>
              </w:rPr>
              <w:t xml:space="preserve">Healthcare Worker: </w:t>
            </w:r>
            <w:r w:rsidRPr="002575BD">
              <w:rPr>
                <w:i/>
                <w:sz w:val="20"/>
                <w:szCs w:val="20"/>
              </w:rPr>
              <w:t>“Why were you speeding?”</w:t>
            </w:r>
          </w:p>
          <w:p w:rsidR="00185378" w:rsidRPr="002575BD" w:rsidRDefault="00185378" w:rsidP="004B3024">
            <w:pPr>
              <w:pStyle w:val="NoSpacing"/>
              <w:rPr>
                <w:b/>
                <w:i/>
                <w:sz w:val="20"/>
                <w:szCs w:val="20"/>
              </w:rPr>
            </w:pPr>
            <w:r w:rsidRPr="002575BD">
              <w:rPr>
                <w:b/>
                <w:sz w:val="20"/>
                <w:szCs w:val="20"/>
              </w:rPr>
              <w:t>Client</w:t>
            </w:r>
            <w:r w:rsidRPr="002575BD">
              <w:rPr>
                <w:sz w:val="20"/>
                <w:szCs w:val="20"/>
              </w:rPr>
              <w:t>:</w:t>
            </w:r>
            <w:r w:rsidRPr="002575BD">
              <w:rPr>
                <w:i/>
                <w:sz w:val="20"/>
                <w:szCs w:val="20"/>
              </w:rPr>
              <w:t xml:space="preserve"> “I didn’t see the doctor when he was here.”</w:t>
            </w:r>
          </w:p>
          <w:p w:rsidR="00185378" w:rsidRPr="002575BD" w:rsidRDefault="00185378" w:rsidP="004B3024">
            <w:pPr>
              <w:pStyle w:val="NoSpacing"/>
              <w:rPr>
                <w:i/>
                <w:sz w:val="20"/>
                <w:szCs w:val="20"/>
              </w:rPr>
            </w:pPr>
            <w:r w:rsidRPr="002575BD">
              <w:rPr>
                <w:b/>
                <w:sz w:val="20"/>
                <w:szCs w:val="20"/>
              </w:rPr>
              <w:t xml:space="preserve">Healthcare Worker: </w:t>
            </w:r>
            <w:r w:rsidRPr="002575BD">
              <w:rPr>
                <w:i/>
                <w:sz w:val="20"/>
                <w:szCs w:val="20"/>
              </w:rPr>
              <w:t>“Why didn’t you?”</w:t>
            </w:r>
          </w:p>
        </w:tc>
      </w:tr>
      <w:tr w:rsidR="00185378" w:rsidRPr="002575BD" w:rsidTr="004B3024">
        <w:tc>
          <w:tcPr>
            <w:tcW w:w="859"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rsidR="00185378" w:rsidRPr="002575BD" w:rsidRDefault="00185378" w:rsidP="004B3024">
            <w:pPr>
              <w:rPr>
                <w:rFonts w:ascii="Arial" w:hAnsi="Arial" w:cs="Arial"/>
                <w:b/>
                <w:sz w:val="20"/>
                <w:szCs w:val="20"/>
              </w:rPr>
            </w:pPr>
            <w:r w:rsidRPr="002575BD">
              <w:rPr>
                <w:rFonts w:ascii="Arial" w:hAnsi="Arial" w:cs="Arial"/>
                <w:b/>
                <w:sz w:val="20"/>
                <w:szCs w:val="20"/>
              </w:rPr>
              <w:t>Testing</w:t>
            </w:r>
          </w:p>
          <w:p w:rsidR="00185378" w:rsidRPr="002575BD" w:rsidRDefault="00185378" w:rsidP="004B3024">
            <w:pPr>
              <w:rPr>
                <w:rFonts w:ascii="Arial" w:hAnsi="Arial" w:cs="Arial"/>
                <w:b/>
                <w:sz w:val="20"/>
                <w:szCs w:val="20"/>
              </w:rPr>
            </w:pPr>
          </w:p>
        </w:tc>
        <w:tc>
          <w:tcPr>
            <w:tcW w:w="1875" w:type="pct"/>
            <w:tcBorders>
              <w:top w:val="single" w:sz="4" w:space="0" w:color="auto"/>
              <w:left w:val="single" w:sz="4" w:space="0" w:color="auto"/>
              <w:bottom w:val="single" w:sz="4" w:space="0" w:color="auto"/>
              <w:right w:val="single" w:sz="4" w:space="0" w:color="auto"/>
            </w:tcBorders>
            <w:hideMark/>
          </w:tcPr>
          <w:p w:rsidR="00185378" w:rsidRPr="002575BD" w:rsidRDefault="00185378" w:rsidP="004B3024">
            <w:pPr>
              <w:pStyle w:val="NoSpacing"/>
              <w:rPr>
                <w:sz w:val="20"/>
                <w:szCs w:val="20"/>
              </w:rPr>
            </w:pPr>
            <w:r w:rsidRPr="002575BD">
              <w:rPr>
                <w:sz w:val="20"/>
                <w:szCs w:val="20"/>
              </w:rPr>
              <w:t>Asking questions that make the client admit to something. These responses permit the client only limited answers and often meet the healthcare worker’s need rather than the client’s</w:t>
            </w:r>
          </w:p>
        </w:tc>
        <w:tc>
          <w:tcPr>
            <w:tcW w:w="2266" w:type="pct"/>
            <w:tcBorders>
              <w:top w:val="single" w:sz="4" w:space="0" w:color="auto"/>
              <w:left w:val="single" w:sz="4" w:space="0" w:color="auto"/>
              <w:bottom w:val="single" w:sz="4" w:space="0" w:color="auto"/>
              <w:right w:val="single" w:sz="4" w:space="0" w:color="auto"/>
            </w:tcBorders>
            <w:hideMark/>
          </w:tcPr>
          <w:p w:rsidR="00185378" w:rsidRPr="002575BD" w:rsidRDefault="00185378" w:rsidP="004B3024">
            <w:pPr>
              <w:pStyle w:val="NoSpacing"/>
              <w:rPr>
                <w:i/>
                <w:sz w:val="20"/>
                <w:szCs w:val="20"/>
              </w:rPr>
            </w:pPr>
            <w:r w:rsidRPr="002575BD">
              <w:rPr>
                <w:i/>
                <w:sz w:val="20"/>
                <w:szCs w:val="20"/>
              </w:rPr>
              <w:t>“Who do you think you are?” (Forces people to admit their status is only that of a client).</w:t>
            </w:r>
          </w:p>
          <w:p w:rsidR="00185378" w:rsidRPr="002575BD" w:rsidRDefault="00185378" w:rsidP="004B3024">
            <w:pPr>
              <w:pStyle w:val="NoSpacing"/>
              <w:rPr>
                <w:i/>
                <w:sz w:val="20"/>
                <w:szCs w:val="20"/>
              </w:rPr>
            </w:pPr>
            <w:r w:rsidRPr="002575BD">
              <w:rPr>
                <w:i/>
                <w:sz w:val="20"/>
                <w:szCs w:val="20"/>
              </w:rPr>
              <w:t>“Do you think I am not busy?” (forces the client to admit that the healthcare provider is really busy)</w:t>
            </w:r>
          </w:p>
        </w:tc>
      </w:tr>
      <w:tr w:rsidR="00185378" w:rsidRPr="002575BD" w:rsidTr="004B3024">
        <w:tc>
          <w:tcPr>
            <w:tcW w:w="859"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rsidR="00185378" w:rsidRPr="002575BD" w:rsidRDefault="00185378" w:rsidP="004B3024">
            <w:pPr>
              <w:rPr>
                <w:rFonts w:ascii="Arial" w:hAnsi="Arial" w:cs="Arial"/>
                <w:b/>
                <w:sz w:val="20"/>
                <w:szCs w:val="20"/>
              </w:rPr>
            </w:pPr>
            <w:r w:rsidRPr="002575BD">
              <w:rPr>
                <w:rFonts w:ascii="Arial" w:hAnsi="Arial" w:cs="Arial"/>
                <w:b/>
                <w:sz w:val="20"/>
                <w:szCs w:val="20"/>
              </w:rPr>
              <w:t>Rejecting</w:t>
            </w:r>
          </w:p>
          <w:p w:rsidR="00185378" w:rsidRPr="002575BD" w:rsidRDefault="00185378" w:rsidP="004B3024">
            <w:pPr>
              <w:rPr>
                <w:rFonts w:ascii="Arial" w:hAnsi="Arial" w:cs="Arial"/>
                <w:b/>
                <w:sz w:val="20"/>
                <w:szCs w:val="20"/>
              </w:rPr>
            </w:pPr>
          </w:p>
        </w:tc>
        <w:tc>
          <w:tcPr>
            <w:tcW w:w="1875" w:type="pct"/>
            <w:tcBorders>
              <w:top w:val="single" w:sz="4" w:space="0" w:color="auto"/>
              <w:left w:val="single" w:sz="4" w:space="0" w:color="auto"/>
              <w:bottom w:val="single" w:sz="4" w:space="0" w:color="auto"/>
              <w:right w:val="single" w:sz="4" w:space="0" w:color="auto"/>
            </w:tcBorders>
            <w:hideMark/>
          </w:tcPr>
          <w:p w:rsidR="00185378" w:rsidRPr="002575BD" w:rsidRDefault="00185378" w:rsidP="004B3024">
            <w:pPr>
              <w:pStyle w:val="NoSpacing"/>
              <w:rPr>
                <w:sz w:val="20"/>
                <w:szCs w:val="20"/>
              </w:rPr>
            </w:pPr>
            <w:r w:rsidRPr="002575BD">
              <w:rPr>
                <w:sz w:val="20"/>
                <w:szCs w:val="20"/>
              </w:rPr>
              <w:t xml:space="preserve">Refusing to discuss certain topics with the client. These responses often make clients feel that the healthcare worker is rejecting not </w:t>
            </w:r>
            <w:r w:rsidRPr="002575BD">
              <w:rPr>
                <w:sz w:val="20"/>
                <w:szCs w:val="20"/>
              </w:rPr>
              <w:lastRenderedPageBreak/>
              <w:t>only their communication but also the clients themselves.</w:t>
            </w:r>
          </w:p>
        </w:tc>
        <w:tc>
          <w:tcPr>
            <w:tcW w:w="2266" w:type="pct"/>
            <w:tcBorders>
              <w:top w:val="single" w:sz="4" w:space="0" w:color="auto"/>
              <w:left w:val="single" w:sz="4" w:space="0" w:color="auto"/>
              <w:bottom w:val="single" w:sz="4" w:space="0" w:color="auto"/>
              <w:right w:val="single" w:sz="4" w:space="0" w:color="auto"/>
            </w:tcBorders>
            <w:hideMark/>
          </w:tcPr>
          <w:p w:rsidR="00185378" w:rsidRPr="002575BD" w:rsidRDefault="00185378" w:rsidP="004B3024">
            <w:pPr>
              <w:pStyle w:val="NoSpacing"/>
              <w:rPr>
                <w:i/>
                <w:sz w:val="20"/>
                <w:szCs w:val="20"/>
              </w:rPr>
            </w:pPr>
            <w:r w:rsidRPr="002575BD">
              <w:rPr>
                <w:i/>
                <w:sz w:val="20"/>
                <w:szCs w:val="20"/>
              </w:rPr>
              <w:lastRenderedPageBreak/>
              <w:t>“I don’t want to discuss that. Let’s talk about……”</w:t>
            </w:r>
          </w:p>
          <w:p w:rsidR="00185378" w:rsidRPr="002575BD" w:rsidRDefault="00185378" w:rsidP="004B3024">
            <w:pPr>
              <w:pStyle w:val="NoSpacing"/>
              <w:rPr>
                <w:i/>
                <w:sz w:val="20"/>
                <w:szCs w:val="20"/>
              </w:rPr>
            </w:pPr>
            <w:r w:rsidRPr="002575BD">
              <w:rPr>
                <w:i/>
                <w:sz w:val="20"/>
                <w:szCs w:val="20"/>
              </w:rPr>
              <w:lastRenderedPageBreak/>
              <w:t>“Let’s discuss other areas of interest to you rather than the two problems you keep mentioning.”</w:t>
            </w:r>
          </w:p>
          <w:p w:rsidR="00185378" w:rsidRPr="002575BD" w:rsidRDefault="00185378" w:rsidP="004B3024">
            <w:pPr>
              <w:pStyle w:val="NoSpacing"/>
              <w:rPr>
                <w:sz w:val="20"/>
                <w:szCs w:val="20"/>
              </w:rPr>
            </w:pPr>
            <w:r w:rsidRPr="002575BD">
              <w:rPr>
                <w:sz w:val="20"/>
                <w:szCs w:val="20"/>
              </w:rPr>
              <w:t xml:space="preserve"> </w:t>
            </w:r>
            <w:r w:rsidRPr="002575BD">
              <w:rPr>
                <w:i/>
                <w:sz w:val="20"/>
                <w:szCs w:val="20"/>
              </w:rPr>
              <w:t>“I can’t talk now. I’m on my way for a coffee break.”</w:t>
            </w:r>
          </w:p>
        </w:tc>
      </w:tr>
      <w:tr w:rsidR="00185378" w:rsidRPr="002575BD" w:rsidTr="004B3024">
        <w:tc>
          <w:tcPr>
            <w:tcW w:w="859"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rsidR="00185378" w:rsidRPr="002575BD" w:rsidRDefault="00185378" w:rsidP="004B3024">
            <w:pPr>
              <w:rPr>
                <w:rFonts w:ascii="Arial" w:hAnsi="Arial" w:cs="Arial"/>
                <w:b/>
                <w:sz w:val="20"/>
                <w:szCs w:val="20"/>
              </w:rPr>
            </w:pPr>
            <w:r w:rsidRPr="002575BD">
              <w:rPr>
                <w:rFonts w:ascii="Arial" w:hAnsi="Arial" w:cs="Arial"/>
                <w:b/>
                <w:sz w:val="20"/>
                <w:szCs w:val="20"/>
              </w:rPr>
              <w:lastRenderedPageBreak/>
              <w:t xml:space="preserve">Changing </w:t>
            </w:r>
          </w:p>
          <w:p w:rsidR="00185378" w:rsidRPr="002575BD" w:rsidRDefault="00185378" w:rsidP="004B3024">
            <w:pPr>
              <w:rPr>
                <w:rFonts w:ascii="Arial" w:hAnsi="Arial" w:cs="Arial"/>
                <w:b/>
                <w:sz w:val="20"/>
                <w:szCs w:val="20"/>
              </w:rPr>
            </w:pPr>
            <w:r w:rsidRPr="002575BD">
              <w:rPr>
                <w:rFonts w:ascii="Arial" w:hAnsi="Arial" w:cs="Arial"/>
                <w:b/>
                <w:sz w:val="20"/>
                <w:szCs w:val="20"/>
              </w:rPr>
              <w:t>topics &amp; subjects</w:t>
            </w:r>
          </w:p>
          <w:p w:rsidR="00185378" w:rsidRPr="002575BD" w:rsidRDefault="00185378" w:rsidP="004B3024">
            <w:pPr>
              <w:rPr>
                <w:rFonts w:ascii="Arial" w:hAnsi="Arial" w:cs="Arial"/>
                <w:b/>
                <w:sz w:val="20"/>
                <w:szCs w:val="20"/>
              </w:rPr>
            </w:pPr>
          </w:p>
        </w:tc>
        <w:tc>
          <w:tcPr>
            <w:tcW w:w="1875" w:type="pct"/>
            <w:tcBorders>
              <w:top w:val="single" w:sz="4" w:space="0" w:color="auto"/>
              <w:left w:val="single" w:sz="4" w:space="0" w:color="auto"/>
              <w:bottom w:val="single" w:sz="4" w:space="0" w:color="auto"/>
              <w:right w:val="single" w:sz="4" w:space="0" w:color="auto"/>
            </w:tcBorders>
            <w:hideMark/>
          </w:tcPr>
          <w:p w:rsidR="00185378" w:rsidRPr="002575BD" w:rsidRDefault="00185378" w:rsidP="004B3024">
            <w:pPr>
              <w:pStyle w:val="NoSpacing"/>
              <w:rPr>
                <w:sz w:val="20"/>
                <w:szCs w:val="20"/>
              </w:rPr>
            </w:pPr>
            <w:r w:rsidRPr="002575BD">
              <w:rPr>
                <w:sz w:val="20"/>
                <w:szCs w:val="20"/>
              </w:rPr>
              <w:t>Directing the communication into areas of self-interest rather than considering the client’s concerns is often a self-protective response to a topic that causes anxiety. These responses imply that what the healthcare worker considers important will be discussed and that clients should not discuss certain topics.</w:t>
            </w:r>
          </w:p>
        </w:tc>
        <w:tc>
          <w:tcPr>
            <w:tcW w:w="2266" w:type="pct"/>
            <w:tcBorders>
              <w:top w:val="single" w:sz="4" w:space="0" w:color="auto"/>
              <w:left w:val="single" w:sz="4" w:space="0" w:color="auto"/>
              <w:bottom w:val="single" w:sz="4" w:space="0" w:color="auto"/>
              <w:right w:val="single" w:sz="4" w:space="0" w:color="auto"/>
            </w:tcBorders>
            <w:hideMark/>
          </w:tcPr>
          <w:p w:rsidR="00185378" w:rsidRPr="002575BD" w:rsidRDefault="00185378" w:rsidP="004B3024">
            <w:pPr>
              <w:pStyle w:val="NoSpacing"/>
              <w:rPr>
                <w:i/>
                <w:sz w:val="20"/>
                <w:szCs w:val="20"/>
              </w:rPr>
            </w:pPr>
            <w:r w:rsidRPr="002575BD">
              <w:rPr>
                <w:sz w:val="20"/>
                <w:szCs w:val="20"/>
              </w:rPr>
              <w:t xml:space="preserve">Client: </w:t>
            </w:r>
            <w:r w:rsidRPr="002575BD">
              <w:rPr>
                <w:i/>
                <w:sz w:val="20"/>
                <w:szCs w:val="20"/>
              </w:rPr>
              <w:t>“I’m separated from my wife. Do you think I should have sexual relations with another woman?”</w:t>
            </w:r>
          </w:p>
          <w:p w:rsidR="00185378" w:rsidRPr="002575BD" w:rsidRDefault="00185378" w:rsidP="004B3024">
            <w:pPr>
              <w:pStyle w:val="NoSpacing"/>
              <w:rPr>
                <w:i/>
                <w:sz w:val="20"/>
                <w:szCs w:val="20"/>
              </w:rPr>
            </w:pPr>
            <w:r w:rsidRPr="002575BD">
              <w:rPr>
                <w:sz w:val="20"/>
                <w:szCs w:val="20"/>
              </w:rPr>
              <w:t xml:space="preserve">Healthcare Worker: </w:t>
            </w:r>
            <w:r w:rsidRPr="002575BD">
              <w:rPr>
                <w:i/>
                <w:sz w:val="20"/>
                <w:szCs w:val="20"/>
              </w:rPr>
              <w:t>“I see that you are 36 and that you like gardening. This sunshine is good for your roses. I have a beautiful rose garden.”</w:t>
            </w:r>
          </w:p>
        </w:tc>
      </w:tr>
      <w:tr w:rsidR="00185378" w:rsidRPr="002575BD" w:rsidTr="004B3024">
        <w:tc>
          <w:tcPr>
            <w:tcW w:w="859"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rsidR="00185378" w:rsidRPr="002575BD" w:rsidRDefault="00185378" w:rsidP="004B3024">
            <w:pPr>
              <w:rPr>
                <w:rFonts w:ascii="Arial" w:hAnsi="Arial" w:cs="Arial"/>
                <w:b/>
                <w:sz w:val="20"/>
                <w:szCs w:val="20"/>
              </w:rPr>
            </w:pPr>
            <w:r w:rsidRPr="002575BD">
              <w:rPr>
                <w:rFonts w:ascii="Arial" w:hAnsi="Arial" w:cs="Arial"/>
                <w:b/>
                <w:sz w:val="20"/>
                <w:szCs w:val="20"/>
              </w:rPr>
              <w:t xml:space="preserve">Unwarranted </w:t>
            </w:r>
          </w:p>
          <w:p w:rsidR="00185378" w:rsidRPr="002575BD" w:rsidRDefault="00185378" w:rsidP="004B3024">
            <w:pPr>
              <w:rPr>
                <w:rFonts w:ascii="Arial" w:hAnsi="Arial" w:cs="Arial"/>
                <w:b/>
                <w:sz w:val="20"/>
                <w:szCs w:val="20"/>
              </w:rPr>
            </w:pPr>
            <w:r w:rsidRPr="002575BD">
              <w:rPr>
                <w:rFonts w:ascii="Arial" w:hAnsi="Arial" w:cs="Arial"/>
                <w:b/>
                <w:sz w:val="20"/>
                <w:szCs w:val="20"/>
              </w:rPr>
              <w:t>Reassurance</w:t>
            </w:r>
          </w:p>
          <w:p w:rsidR="00185378" w:rsidRPr="002575BD" w:rsidRDefault="00185378" w:rsidP="004B3024">
            <w:pPr>
              <w:rPr>
                <w:rFonts w:ascii="Arial" w:hAnsi="Arial" w:cs="Arial"/>
                <w:b/>
                <w:sz w:val="20"/>
                <w:szCs w:val="20"/>
              </w:rPr>
            </w:pPr>
          </w:p>
        </w:tc>
        <w:tc>
          <w:tcPr>
            <w:tcW w:w="1875" w:type="pct"/>
            <w:tcBorders>
              <w:top w:val="single" w:sz="4" w:space="0" w:color="auto"/>
              <w:left w:val="single" w:sz="4" w:space="0" w:color="auto"/>
              <w:bottom w:val="single" w:sz="4" w:space="0" w:color="auto"/>
              <w:right w:val="single" w:sz="4" w:space="0" w:color="auto"/>
            </w:tcBorders>
            <w:hideMark/>
          </w:tcPr>
          <w:p w:rsidR="00185378" w:rsidRPr="002575BD" w:rsidRDefault="00185378" w:rsidP="004B3024">
            <w:pPr>
              <w:pStyle w:val="NoSpacing"/>
              <w:rPr>
                <w:sz w:val="20"/>
                <w:szCs w:val="20"/>
              </w:rPr>
            </w:pPr>
            <w:r w:rsidRPr="002575BD">
              <w:rPr>
                <w:sz w:val="20"/>
                <w:szCs w:val="20"/>
              </w:rPr>
              <w:t>Using clichés or comforting statements of advice as a means to reassure a client. These responses block the fears, feelings, and other thoughts of the client.</w:t>
            </w:r>
          </w:p>
        </w:tc>
        <w:tc>
          <w:tcPr>
            <w:tcW w:w="2266" w:type="pct"/>
            <w:tcBorders>
              <w:top w:val="single" w:sz="4" w:space="0" w:color="auto"/>
              <w:left w:val="single" w:sz="4" w:space="0" w:color="auto"/>
              <w:bottom w:val="single" w:sz="4" w:space="0" w:color="auto"/>
              <w:right w:val="single" w:sz="4" w:space="0" w:color="auto"/>
            </w:tcBorders>
          </w:tcPr>
          <w:p w:rsidR="00185378" w:rsidRPr="002575BD" w:rsidRDefault="00185378" w:rsidP="004B3024">
            <w:pPr>
              <w:pStyle w:val="NoSpacing"/>
              <w:rPr>
                <w:i/>
                <w:sz w:val="20"/>
                <w:szCs w:val="20"/>
              </w:rPr>
            </w:pPr>
            <w:r w:rsidRPr="002575BD">
              <w:rPr>
                <w:i/>
                <w:sz w:val="20"/>
                <w:szCs w:val="20"/>
              </w:rPr>
              <w:t>“You’ll feel better soon.”</w:t>
            </w:r>
          </w:p>
          <w:p w:rsidR="00185378" w:rsidRPr="002575BD" w:rsidRDefault="00185378" w:rsidP="004B3024">
            <w:pPr>
              <w:pStyle w:val="NoSpacing"/>
              <w:rPr>
                <w:i/>
                <w:sz w:val="20"/>
                <w:szCs w:val="20"/>
              </w:rPr>
            </w:pPr>
            <w:r w:rsidRPr="002575BD">
              <w:rPr>
                <w:i/>
                <w:sz w:val="20"/>
                <w:szCs w:val="20"/>
              </w:rPr>
              <w:t>“I’m sure everything will turn out all right.”</w:t>
            </w:r>
          </w:p>
          <w:p w:rsidR="00185378" w:rsidRPr="002575BD" w:rsidRDefault="00185378" w:rsidP="004B3024">
            <w:pPr>
              <w:pStyle w:val="NoSpacing"/>
              <w:rPr>
                <w:i/>
                <w:sz w:val="20"/>
                <w:szCs w:val="20"/>
              </w:rPr>
            </w:pPr>
            <w:r w:rsidRPr="002575BD">
              <w:rPr>
                <w:i/>
                <w:sz w:val="20"/>
                <w:szCs w:val="20"/>
              </w:rPr>
              <w:t>“Don’t worry.”</w:t>
            </w:r>
          </w:p>
          <w:p w:rsidR="00185378" w:rsidRPr="002575BD" w:rsidRDefault="00185378" w:rsidP="004B3024">
            <w:pPr>
              <w:pStyle w:val="NoSpacing"/>
              <w:rPr>
                <w:sz w:val="20"/>
                <w:szCs w:val="20"/>
              </w:rPr>
            </w:pPr>
          </w:p>
        </w:tc>
      </w:tr>
      <w:tr w:rsidR="00185378" w:rsidRPr="002575BD" w:rsidTr="004B3024">
        <w:tc>
          <w:tcPr>
            <w:tcW w:w="859"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rsidR="00185378" w:rsidRPr="002575BD" w:rsidRDefault="00185378" w:rsidP="004B3024">
            <w:pPr>
              <w:rPr>
                <w:rFonts w:ascii="Arial" w:hAnsi="Arial" w:cs="Arial"/>
                <w:b/>
                <w:sz w:val="20"/>
                <w:szCs w:val="20"/>
              </w:rPr>
            </w:pPr>
            <w:r w:rsidRPr="002575BD">
              <w:rPr>
                <w:rFonts w:ascii="Arial" w:hAnsi="Arial" w:cs="Arial"/>
                <w:b/>
                <w:sz w:val="20"/>
                <w:szCs w:val="20"/>
              </w:rPr>
              <w:t xml:space="preserve">Passing </w:t>
            </w:r>
          </w:p>
          <w:p w:rsidR="00185378" w:rsidRPr="002575BD" w:rsidRDefault="00185378" w:rsidP="004B3024">
            <w:pPr>
              <w:rPr>
                <w:rFonts w:ascii="Arial" w:hAnsi="Arial" w:cs="Arial"/>
                <w:b/>
                <w:sz w:val="20"/>
                <w:szCs w:val="20"/>
              </w:rPr>
            </w:pPr>
            <w:r w:rsidRPr="002575BD">
              <w:rPr>
                <w:rFonts w:ascii="Arial" w:hAnsi="Arial" w:cs="Arial"/>
                <w:b/>
                <w:sz w:val="20"/>
                <w:szCs w:val="20"/>
              </w:rPr>
              <w:t>Judgment</w:t>
            </w:r>
          </w:p>
          <w:p w:rsidR="00185378" w:rsidRPr="002575BD" w:rsidRDefault="00185378" w:rsidP="004B3024">
            <w:pPr>
              <w:rPr>
                <w:rFonts w:ascii="Arial" w:hAnsi="Arial" w:cs="Arial"/>
                <w:b/>
                <w:sz w:val="20"/>
                <w:szCs w:val="20"/>
              </w:rPr>
            </w:pPr>
          </w:p>
        </w:tc>
        <w:tc>
          <w:tcPr>
            <w:tcW w:w="1875" w:type="pct"/>
            <w:tcBorders>
              <w:top w:val="single" w:sz="4" w:space="0" w:color="auto"/>
              <w:left w:val="single" w:sz="4" w:space="0" w:color="auto"/>
              <w:bottom w:val="single" w:sz="4" w:space="0" w:color="auto"/>
              <w:right w:val="single" w:sz="4" w:space="0" w:color="auto"/>
            </w:tcBorders>
            <w:hideMark/>
          </w:tcPr>
          <w:p w:rsidR="00185378" w:rsidRPr="002575BD" w:rsidRDefault="00185378" w:rsidP="004B3024">
            <w:pPr>
              <w:pStyle w:val="NoSpacing"/>
              <w:rPr>
                <w:sz w:val="20"/>
                <w:szCs w:val="20"/>
              </w:rPr>
            </w:pPr>
            <w:r w:rsidRPr="002575BD">
              <w:rPr>
                <w:sz w:val="20"/>
                <w:szCs w:val="20"/>
              </w:rPr>
              <w:t>Giving opinions and approving and disapproving responses, moralizing, or implying one’s own values. These responses imply that the client must think as the healthcare worker thinks, fostering client dependence.</w:t>
            </w:r>
          </w:p>
        </w:tc>
        <w:tc>
          <w:tcPr>
            <w:tcW w:w="2266" w:type="pct"/>
            <w:tcBorders>
              <w:top w:val="single" w:sz="4" w:space="0" w:color="auto"/>
              <w:left w:val="single" w:sz="4" w:space="0" w:color="auto"/>
              <w:bottom w:val="single" w:sz="4" w:space="0" w:color="auto"/>
              <w:right w:val="single" w:sz="4" w:space="0" w:color="auto"/>
            </w:tcBorders>
            <w:hideMark/>
          </w:tcPr>
          <w:p w:rsidR="00185378" w:rsidRPr="002575BD" w:rsidRDefault="00185378" w:rsidP="004B3024">
            <w:pPr>
              <w:pStyle w:val="NoSpacing"/>
              <w:rPr>
                <w:i/>
                <w:sz w:val="20"/>
                <w:szCs w:val="20"/>
              </w:rPr>
            </w:pPr>
            <w:r w:rsidRPr="002575BD">
              <w:rPr>
                <w:i/>
                <w:sz w:val="20"/>
                <w:szCs w:val="20"/>
              </w:rPr>
              <w:t>“That’s good.” Or “That’s bad.”</w:t>
            </w:r>
          </w:p>
          <w:p w:rsidR="00185378" w:rsidRPr="002575BD" w:rsidRDefault="00185378" w:rsidP="004B3024">
            <w:pPr>
              <w:pStyle w:val="NoSpacing"/>
              <w:rPr>
                <w:i/>
                <w:sz w:val="20"/>
                <w:szCs w:val="20"/>
              </w:rPr>
            </w:pPr>
            <w:r w:rsidRPr="002575BD">
              <w:rPr>
                <w:i/>
                <w:sz w:val="20"/>
                <w:szCs w:val="20"/>
              </w:rPr>
              <w:t>“You shouldn’t do that.”</w:t>
            </w:r>
          </w:p>
          <w:p w:rsidR="00185378" w:rsidRPr="002575BD" w:rsidRDefault="00185378" w:rsidP="004B3024">
            <w:pPr>
              <w:pStyle w:val="NoSpacing"/>
              <w:rPr>
                <w:i/>
                <w:sz w:val="20"/>
                <w:szCs w:val="20"/>
              </w:rPr>
            </w:pPr>
            <w:r w:rsidRPr="002575BD">
              <w:rPr>
                <w:i/>
                <w:sz w:val="20"/>
                <w:szCs w:val="20"/>
              </w:rPr>
              <w:t>“That’s not good enough.”</w:t>
            </w:r>
          </w:p>
          <w:p w:rsidR="00185378" w:rsidRPr="002575BD" w:rsidRDefault="00185378" w:rsidP="004B3024">
            <w:pPr>
              <w:pStyle w:val="NoSpacing"/>
              <w:rPr>
                <w:i/>
                <w:sz w:val="20"/>
                <w:szCs w:val="20"/>
              </w:rPr>
            </w:pPr>
            <w:r w:rsidRPr="002575BD">
              <w:rPr>
                <w:i/>
                <w:sz w:val="20"/>
                <w:szCs w:val="20"/>
              </w:rPr>
              <w:t>“What you did was wrong.” Or “What you did was right.”</w:t>
            </w:r>
          </w:p>
        </w:tc>
      </w:tr>
      <w:tr w:rsidR="00185378" w:rsidRPr="002575BD" w:rsidTr="004B3024">
        <w:tc>
          <w:tcPr>
            <w:tcW w:w="859"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rsidR="00185378" w:rsidRPr="002575BD" w:rsidRDefault="00185378" w:rsidP="004B3024">
            <w:pPr>
              <w:rPr>
                <w:rFonts w:ascii="Arial" w:hAnsi="Arial" w:cs="Arial"/>
                <w:b/>
                <w:sz w:val="20"/>
                <w:szCs w:val="20"/>
              </w:rPr>
            </w:pPr>
            <w:r w:rsidRPr="002575BD">
              <w:rPr>
                <w:rFonts w:ascii="Arial" w:hAnsi="Arial" w:cs="Arial"/>
                <w:b/>
                <w:sz w:val="20"/>
                <w:szCs w:val="20"/>
              </w:rPr>
              <w:t xml:space="preserve">Giving </w:t>
            </w:r>
          </w:p>
          <w:p w:rsidR="00185378" w:rsidRPr="002575BD" w:rsidRDefault="00185378" w:rsidP="004B3024">
            <w:pPr>
              <w:rPr>
                <w:rFonts w:ascii="Arial" w:hAnsi="Arial" w:cs="Arial"/>
                <w:b/>
                <w:sz w:val="20"/>
                <w:szCs w:val="20"/>
              </w:rPr>
            </w:pPr>
            <w:r>
              <w:rPr>
                <w:rFonts w:ascii="Arial" w:hAnsi="Arial" w:cs="Arial"/>
                <w:b/>
                <w:sz w:val="20"/>
                <w:szCs w:val="20"/>
              </w:rPr>
              <w:t>Common A</w:t>
            </w:r>
            <w:r w:rsidRPr="002575BD">
              <w:rPr>
                <w:rFonts w:ascii="Arial" w:hAnsi="Arial" w:cs="Arial"/>
                <w:b/>
                <w:sz w:val="20"/>
                <w:szCs w:val="20"/>
              </w:rPr>
              <w:t>dvice</w:t>
            </w:r>
          </w:p>
          <w:p w:rsidR="00185378" w:rsidRPr="002575BD" w:rsidRDefault="00185378" w:rsidP="004B3024">
            <w:pPr>
              <w:rPr>
                <w:rFonts w:ascii="Arial" w:hAnsi="Arial" w:cs="Arial"/>
                <w:b/>
                <w:sz w:val="20"/>
                <w:szCs w:val="20"/>
              </w:rPr>
            </w:pPr>
          </w:p>
        </w:tc>
        <w:tc>
          <w:tcPr>
            <w:tcW w:w="1875" w:type="pct"/>
            <w:tcBorders>
              <w:top w:val="single" w:sz="4" w:space="0" w:color="auto"/>
              <w:left w:val="single" w:sz="4" w:space="0" w:color="auto"/>
              <w:bottom w:val="single" w:sz="4" w:space="0" w:color="auto"/>
              <w:right w:val="single" w:sz="4" w:space="0" w:color="auto"/>
            </w:tcBorders>
            <w:hideMark/>
          </w:tcPr>
          <w:p w:rsidR="00185378" w:rsidRPr="002575BD" w:rsidRDefault="00185378" w:rsidP="004B3024">
            <w:pPr>
              <w:pStyle w:val="NoSpacing"/>
              <w:rPr>
                <w:sz w:val="20"/>
                <w:szCs w:val="20"/>
              </w:rPr>
            </w:pPr>
            <w:r w:rsidRPr="002575BD">
              <w:rPr>
                <w:sz w:val="20"/>
                <w:szCs w:val="20"/>
              </w:rPr>
              <w:t>Telling the client what to do. These responses deny the client’s right to be an equal partner. Note that giving expert rather than common advice is therapeutic.</w:t>
            </w:r>
          </w:p>
        </w:tc>
        <w:tc>
          <w:tcPr>
            <w:tcW w:w="2266" w:type="pct"/>
            <w:tcBorders>
              <w:top w:val="single" w:sz="4" w:space="0" w:color="auto"/>
              <w:left w:val="single" w:sz="4" w:space="0" w:color="auto"/>
              <w:bottom w:val="single" w:sz="4" w:space="0" w:color="auto"/>
              <w:right w:val="single" w:sz="4" w:space="0" w:color="auto"/>
            </w:tcBorders>
            <w:hideMark/>
          </w:tcPr>
          <w:p w:rsidR="00185378" w:rsidRPr="002575BD" w:rsidRDefault="00185378" w:rsidP="004B3024">
            <w:pPr>
              <w:pStyle w:val="NoSpacing"/>
              <w:rPr>
                <w:i/>
                <w:sz w:val="20"/>
                <w:szCs w:val="20"/>
              </w:rPr>
            </w:pPr>
            <w:r w:rsidRPr="002575BD">
              <w:rPr>
                <w:b/>
                <w:sz w:val="20"/>
                <w:szCs w:val="20"/>
              </w:rPr>
              <w:t>Client</w:t>
            </w:r>
            <w:r w:rsidRPr="002575BD">
              <w:rPr>
                <w:sz w:val="20"/>
                <w:szCs w:val="20"/>
              </w:rPr>
              <w:t xml:space="preserve">: </w:t>
            </w:r>
            <w:r w:rsidRPr="002575BD">
              <w:rPr>
                <w:i/>
                <w:sz w:val="20"/>
                <w:szCs w:val="20"/>
              </w:rPr>
              <w:t>“Should I move from my home into the nursing home?”</w:t>
            </w:r>
          </w:p>
          <w:p w:rsidR="00185378" w:rsidRPr="002575BD" w:rsidRDefault="00185378" w:rsidP="004B3024">
            <w:pPr>
              <w:pStyle w:val="NoSpacing"/>
              <w:rPr>
                <w:sz w:val="20"/>
                <w:szCs w:val="20"/>
              </w:rPr>
            </w:pPr>
            <w:r w:rsidRPr="002575BD">
              <w:rPr>
                <w:b/>
                <w:sz w:val="20"/>
                <w:szCs w:val="20"/>
              </w:rPr>
              <w:t>Healthcare Worker</w:t>
            </w:r>
            <w:r w:rsidRPr="002575BD">
              <w:rPr>
                <w:sz w:val="20"/>
                <w:szCs w:val="20"/>
              </w:rPr>
              <w:t xml:space="preserve">: </w:t>
            </w:r>
            <w:r w:rsidRPr="002575BD">
              <w:rPr>
                <w:i/>
                <w:sz w:val="20"/>
                <w:szCs w:val="20"/>
              </w:rPr>
              <w:t>“If I were you, I’d go to a nursing home, where you’ll get your meals cooked for you.”</w:t>
            </w:r>
          </w:p>
        </w:tc>
      </w:tr>
    </w:tbl>
    <w:p w:rsidR="00185378" w:rsidRPr="002575BD" w:rsidRDefault="00185378" w:rsidP="00185378">
      <w:pPr>
        <w:rPr>
          <w:rFonts w:ascii="Arial" w:hAnsi="Arial" w:cs="Arial"/>
          <w:sz w:val="20"/>
          <w:szCs w:val="20"/>
        </w:rPr>
      </w:pPr>
    </w:p>
    <w:p w:rsidR="00185378" w:rsidRPr="002575BD" w:rsidRDefault="00185378" w:rsidP="00185378">
      <w:pPr>
        <w:rPr>
          <w:rFonts w:ascii="Arial" w:hAnsi="Arial" w:cs="Arial"/>
          <w:sz w:val="20"/>
          <w:szCs w:val="20"/>
        </w:rPr>
      </w:pPr>
    </w:p>
    <w:p w:rsidR="00185378" w:rsidRPr="002575BD" w:rsidRDefault="00185378" w:rsidP="00185378">
      <w:pPr>
        <w:rPr>
          <w:rFonts w:ascii="Arial" w:eastAsia="Calibri" w:hAnsi="Arial" w:cs="Arial"/>
          <w:sz w:val="16"/>
          <w:szCs w:val="16"/>
        </w:rPr>
      </w:pPr>
      <w:r w:rsidRPr="002575BD">
        <w:rPr>
          <w:rFonts w:ascii="Arial" w:eastAsia="Calibri" w:hAnsi="Arial" w:cs="Arial"/>
          <w:sz w:val="16"/>
          <w:szCs w:val="16"/>
        </w:rPr>
        <w:t xml:space="preserve">Berman, A., Snyder, S.J., </w:t>
      </w:r>
      <w:proofErr w:type="spellStart"/>
      <w:r w:rsidRPr="002575BD">
        <w:rPr>
          <w:rFonts w:ascii="Arial" w:eastAsia="Calibri" w:hAnsi="Arial" w:cs="Arial"/>
          <w:sz w:val="16"/>
          <w:szCs w:val="16"/>
        </w:rPr>
        <w:t>Kozier</w:t>
      </w:r>
      <w:proofErr w:type="spellEnd"/>
      <w:r w:rsidRPr="002575BD">
        <w:rPr>
          <w:rFonts w:ascii="Arial" w:eastAsia="Calibri" w:hAnsi="Arial" w:cs="Arial"/>
          <w:sz w:val="16"/>
          <w:szCs w:val="16"/>
        </w:rPr>
        <w:t xml:space="preserve">, B., &amp; </w:t>
      </w:r>
      <w:proofErr w:type="spellStart"/>
      <w:r w:rsidRPr="002575BD">
        <w:rPr>
          <w:rFonts w:ascii="Arial" w:eastAsia="Calibri" w:hAnsi="Arial" w:cs="Arial"/>
          <w:sz w:val="16"/>
          <w:szCs w:val="16"/>
        </w:rPr>
        <w:t>Erb</w:t>
      </w:r>
      <w:proofErr w:type="spellEnd"/>
      <w:r w:rsidRPr="002575BD">
        <w:rPr>
          <w:rFonts w:ascii="Arial" w:eastAsia="Calibri" w:hAnsi="Arial" w:cs="Arial"/>
          <w:sz w:val="16"/>
          <w:szCs w:val="16"/>
        </w:rPr>
        <w:t xml:space="preserve">, G. (2008). Communicating. In A. Berman, S.J. Snyder, B.  </w:t>
      </w:r>
      <w:proofErr w:type="spellStart"/>
      <w:r w:rsidRPr="002575BD">
        <w:rPr>
          <w:rFonts w:ascii="Arial" w:eastAsia="Calibri" w:hAnsi="Arial" w:cs="Arial"/>
          <w:sz w:val="16"/>
          <w:szCs w:val="16"/>
        </w:rPr>
        <w:t>Kozier</w:t>
      </w:r>
      <w:proofErr w:type="spellEnd"/>
      <w:r w:rsidRPr="002575BD">
        <w:rPr>
          <w:rFonts w:ascii="Arial" w:eastAsia="Calibri" w:hAnsi="Arial" w:cs="Arial"/>
          <w:sz w:val="16"/>
          <w:szCs w:val="16"/>
        </w:rPr>
        <w:t xml:space="preserve">, &amp; G. </w:t>
      </w:r>
      <w:proofErr w:type="spellStart"/>
      <w:r w:rsidRPr="002575BD">
        <w:rPr>
          <w:rFonts w:ascii="Arial" w:eastAsia="Calibri" w:hAnsi="Arial" w:cs="Arial"/>
          <w:sz w:val="16"/>
          <w:szCs w:val="16"/>
        </w:rPr>
        <w:t>Erb</w:t>
      </w:r>
      <w:proofErr w:type="spellEnd"/>
      <w:r w:rsidRPr="002575BD">
        <w:rPr>
          <w:rFonts w:ascii="Arial" w:eastAsia="Calibri" w:hAnsi="Arial" w:cs="Arial"/>
          <w:sz w:val="16"/>
          <w:szCs w:val="16"/>
        </w:rPr>
        <w:t xml:space="preserve"> (Eds.). </w:t>
      </w:r>
    </w:p>
    <w:p w:rsidR="00185378" w:rsidRPr="002575BD" w:rsidRDefault="00185378" w:rsidP="00185378">
      <w:pPr>
        <w:ind w:firstLine="720"/>
        <w:rPr>
          <w:rFonts w:ascii="Arial" w:eastAsia="Calibri" w:hAnsi="Arial" w:cs="Arial"/>
          <w:sz w:val="16"/>
          <w:szCs w:val="16"/>
        </w:rPr>
      </w:pPr>
      <w:proofErr w:type="spellStart"/>
      <w:r w:rsidRPr="002575BD">
        <w:rPr>
          <w:rFonts w:ascii="Arial" w:eastAsia="Calibri" w:hAnsi="Arial" w:cs="Arial"/>
          <w:i/>
          <w:iCs/>
          <w:sz w:val="16"/>
          <w:szCs w:val="16"/>
        </w:rPr>
        <w:t>Kozier</w:t>
      </w:r>
      <w:proofErr w:type="spellEnd"/>
      <w:r w:rsidRPr="002575BD">
        <w:rPr>
          <w:rFonts w:ascii="Arial" w:eastAsia="Calibri" w:hAnsi="Arial" w:cs="Arial"/>
          <w:i/>
          <w:iCs/>
          <w:sz w:val="16"/>
          <w:szCs w:val="16"/>
        </w:rPr>
        <w:t xml:space="preserve"> &amp; </w:t>
      </w:r>
      <w:proofErr w:type="spellStart"/>
      <w:r w:rsidRPr="002575BD">
        <w:rPr>
          <w:rFonts w:ascii="Arial" w:eastAsia="Calibri" w:hAnsi="Arial" w:cs="Arial"/>
          <w:i/>
          <w:iCs/>
          <w:sz w:val="16"/>
          <w:szCs w:val="16"/>
        </w:rPr>
        <w:t>Erb’s</w:t>
      </w:r>
      <w:proofErr w:type="spellEnd"/>
      <w:r w:rsidRPr="002575BD">
        <w:rPr>
          <w:rFonts w:ascii="Arial" w:eastAsia="Calibri" w:hAnsi="Arial" w:cs="Arial"/>
          <w:i/>
          <w:iCs/>
          <w:sz w:val="16"/>
          <w:szCs w:val="16"/>
        </w:rPr>
        <w:t xml:space="preserve"> Fundamentals of nursing: Concepts, process, and practice </w:t>
      </w:r>
      <w:r w:rsidRPr="002575BD">
        <w:rPr>
          <w:rFonts w:ascii="Arial" w:eastAsia="Calibri" w:hAnsi="Arial" w:cs="Arial"/>
          <w:sz w:val="16"/>
          <w:szCs w:val="16"/>
        </w:rPr>
        <w:t>(8</w:t>
      </w:r>
      <w:r w:rsidRPr="002575BD">
        <w:rPr>
          <w:rFonts w:ascii="Arial" w:eastAsia="Calibri" w:hAnsi="Arial" w:cs="Arial"/>
          <w:sz w:val="16"/>
          <w:szCs w:val="16"/>
          <w:vertAlign w:val="superscript"/>
        </w:rPr>
        <w:t>th</w:t>
      </w:r>
      <w:r w:rsidRPr="002575BD">
        <w:rPr>
          <w:rFonts w:ascii="Arial" w:eastAsia="Calibri" w:hAnsi="Arial" w:cs="Arial"/>
          <w:sz w:val="16"/>
          <w:szCs w:val="16"/>
        </w:rPr>
        <w:t xml:space="preserve"> </w:t>
      </w:r>
      <w:proofErr w:type="gramStart"/>
      <w:r w:rsidRPr="002575BD">
        <w:rPr>
          <w:rFonts w:ascii="Arial" w:eastAsia="Calibri" w:hAnsi="Arial" w:cs="Arial"/>
          <w:sz w:val="16"/>
          <w:szCs w:val="16"/>
        </w:rPr>
        <w:t>ed</w:t>
      </w:r>
      <w:proofErr w:type="gramEnd"/>
      <w:r w:rsidRPr="002575BD">
        <w:rPr>
          <w:rFonts w:ascii="Arial" w:eastAsia="Calibri" w:hAnsi="Arial" w:cs="Arial"/>
          <w:sz w:val="16"/>
          <w:szCs w:val="16"/>
        </w:rPr>
        <w:t xml:space="preserve">.) (pp. 459-85). Upper Saddle River, NJ: </w:t>
      </w:r>
    </w:p>
    <w:p w:rsidR="00185378" w:rsidRPr="002575BD" w:rsidRDefault="00185378" w:rsidP="00185378">
      <w:pPr>
        <w:ind w:left="720"/>
        <w:rPr>
          <w:rFonts w:ascii="Arial" w:eastAsia="Calibri" w:hAnsi="Arial" w:cs="Arial"/>
          <w:sz w:val="16"/>
          <w:szCs w:val="16"/>
        </w:rPr>
      </w:pPr>
      <w:r w:rsidRPr="002575BD">
        <w:rPr>
          <w:rFonts w:ascii="Arial" w:eastAsia="Calibri" w:hAnsi="Arial" w:cs="Arial"/>
          <w:sz w:val="16"/>
          <w:szCs w:val="16"/>
        </w:rPr>
        <w:t>Prentice Hall</w:t>
      </w:r>
    </w:p>
    <w:p w:rsidR="003D7F46" w:rsidRDefault="003D7F46">
      <w:bookmarkStart w:id="2" w:name="_GoBack"/>
      <w:bookmarkEnd w:id="2"/>
    </w:p>
    <w:sectPr w:rsidR="003D7F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DF426C"/>
    <w:multiLevelType w:val="hybridMultilevel"/>
    <w:tmpl w:val="CECCEC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77815BA8"/>
    <w:multiLevelType w:val="hybridMultilevel"/>
    <w:tmpl w:val="2EEC63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378"/>
    <w:rsid w:val="00185378"/>
    <w:rsid w:val="003D7F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874E4F-A697-48AD-9B77-1A3CC713E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240" w:line="48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5378"/>
    <w:pPr>
      <w:spacing w:before="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autoRedefine/>
    <w:uiPriority w:val="9"/>
    <w:qFormat/>
    <w:rsid w:val="00185378"/>
    <w:pPr>
      <w:keepNext/>
      <w:spacing w:after="120"/>
      <w:jc w:val="center"/>
      <w:outlineLvl w:val="0"/>
    </w:pPr>
    <w:rPr>
      <w:rFonts w:ascii="Arial" w:hAnsi="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5378"/>
    <w:rPr>
      <w:rFonts w:ascii="Arial" w:eastAsia="Times New Roman" w:hAnsi="Arial" w:cs="Times New Roman"/>
      <w:b/>
      <w:bCs/>
      <w:sz w:val="28"/>
      <w:szCs w:val="24"/>
    </w:rPr>
  </w:style>
  <w:style w:type="paragraph" w:styleId="NoSpacing">
    <w:name w:val="No Spacing"/>
    <w:uiPriority w:val="1"/>
    <w:qFormat/>
    <w:rsid w:val="00185378"/>
    <w:pPr>
      <w:spacing w:before="0" w:line="240" w:lineRule="auto"/>
    </w:pPr>
    <w:rPr>
      <w:rFonts w:ascii="Arial" w:eastAsia="Calibri" w:hAnsi="Arial" w:cs="Arial"/>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1833</Words>
  <Characters>10452</Characters>
  <Application>Microsoft Office Word</Application>
  <DocSecurity>0</DocSecurity>
  <Lines>87</Lines>
  <Paragraphs>24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Therapeutic Communication Techniques </vt:lpstr>
      <vt:lpstr>Barriers to Communication</vt:lpstr>
    </vt:vector>
  </TitlesOfParts>
  <Company>Hewlett-Packard</Company>
  <LinksUpToDate>false</LinksUpToDate>
  <CharactersWithSpaces>12261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dc:creator>
  <cp:keywords/>
  <dc:description/>
  <cp:lastModifiedBy>Sue</cp:lastModifiedBy>
  <cp:revision>1</cp:revision>
  <dcterms:created xsi:type="dcterms:W3CDTF">2014-07-03T02:44:00Z</dcterms:created>
  <dcterms:modified xsi:type="dcterms:W3CDTF">2014-07-03T02:45:00Z</dcterms:modified>
</cp:coreProperties>
</file>